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3F6" w:rsidRDefault="002643F6" w:rsidP="002643F6">
      <w:pPr>
        <w:spacing w:after="0" w:line="240" w:lineRule="auto"/>
        <w:jc w:val="center"/>
        <w:rPr>
          <w:rFonts w:ascii="Times New Roman" w:hAnsi="Times New Roman" w:cs="Times New Roman"/>
          <w:b/>
          <w:sz w:val="28"/>
          <w:szCs w:val="28"/>
        </w:rPr>
      </w:pPr>
      <w:r w:rsidRPr="002643F6">
        <w:rPr>
          <w:rFonts w:ascii="Times New Roman" w:hAnsi="Times New Roman" w:cs="Times New Roman"/>
          <w:b/>
          <w:sz w:val="28"/>
          <w:szCs w:val="28"/>
        </w:rPr>
        <w:t xml:space="preserve">МЕТОДИЧЕСКИЕ РЕКОМЕНДАЦИИ </w:t>
      </w:r>
    </w:p>
    <w:p w:rsidR="00865007" w:rsidRDefault="00824A92" w:rsidP="002643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порядке одностороннего отказа </w:t>
      </w:r>
      <w:r w:rsidRPr="00824A92">
        <w:rPr>
          <w:rFonts w:ascii="Times New Roman" w:hAnsi="Times New Roman" w:cs="Times New Roman"/>
          <w:b/>
          <w:sz w:val="28"/>
          <w:szCs w:val="28"/>
        </w:rPr>
        <w:t xml:space="preserve">заказчика от исполнения контракта  </w:t>
      </w:r>
    </w:p>
    <w:p w:rsidR="00824A92" w:rsidRDefault="00824A92" w:rsidP="002643F6">
      <w:pPr>
        <w:jc w:val="center"/>
        <w:rPr>
          <w:rFonts w:ascii="Times New Roman" w:hAnsi="Times New Roman" w:cs="Times New Roman"/>
          <w:b/>
          <w:sz w:val="28"/>
          <w:szCs w:val="28"/>
        </w:rPr>
      </w:pPr>
    </w:p>
    <w:p w:rsidR="002643F6" w:rsidRPr="002643F6" w:rsidRDefault="002643F6" w:rsidP="002643F6">
      <w:pPr>
        <w:jc w:val="center"/>
        <w:rPr>
          <w:rFonts w:ascii="Times New Roman" w:hAnsi="Times New Roman" w:cs="Times New Roman"/>
          <w:b/>
          <w:sz w:val="28"/>
          <w:szCs w:val="28"/>
        </w:rPr>
      </w:pPr>
      <w:r w:rsidRPr="002643F6">
        <w:rPr>
          <w:rFonts w:ascii="Times New Roman" w:hAnsi="Times New Roman" w:cs="Times New Roman"/>
          <w:b/>
          <w:sz w:val="28"/>
          <w:szCs w:val="28"/>
        </w:rPr>
        <w:t>1. Общие положения</w:t>
      </w:r>
    </w:p>
    <w:p w:rsidR="00A933EA" w:rsidRDefault="002643F6" w:rsidP="002558CB">
      <w:pPr>
        <w:spacing w:after="0" w:line="240" w:lineRule="auto"/>
        <w:ind w:firstLine="709"/>
        <w:jc w:val="both"/>
        <w:rPr>
          <w:rFonts w:ascii="Times New Roman" w:hAnsi="Times New Roman" w:cs="Times New Roman"/>
          <w:sz w:val="28"/>
          <w:szCs w:val="28"/>
        </w:rPr>
      </w:pPr>
      <w:r w:rsidRPr="002643F6">
        <w:rPr>
          <w:rFonts w:ascii="Times New Roman" w:hAnsi="Times New Roman" w:cs="Times New Roman"/>
          <w:sz w:val="28"/>
          <w:szCs w:val="28"/>
        </w:rPr>
        <w:t xml:space="preserve">1.1. Настоящие методические рекомендации разработаны </w:t>
      </w:r>
      <w:r w:rsidR="002558CB">
        <w:rPr>
          <w:rFonts w:ascii="Times New Roman" w:hAnsi="Times New Roman" w:cs="Times New Roman"/>
          <w:sz w:val="28"/>
          <w:szCs w:val="28"/>
        </w:rPr>
        <w:t>для</w:t>
      </w:r>
      <w:r w:rsidRPr="002643F6">
        <w:rPr>
          <w:rFonts w:ascii="Times New Roman" w:hAnsi="Times New Roman" w:cs="Times New Roman"/>
          <w:sz w:val="28"/>
          <w:szCs w:val="28"/>
        </w:rPr>
        <w:t xml:space="preserve"> оказания </w:t>
      </w:r>
      <w:r w:rsidR="002558CB">
        <w:rPr>
          <w:rFonts w:ascii="Times New Roman" w:hAnsi="Times New Roman" w:cs="Times New Roman"/>
          <w:sz w:val="28"/>
          <w:szCs w:val="28"/>
        </w:rPr>
        <w:t>метод</w:t>
      </w:r>
      <w:r w:rsidR="00E401F7">
        <w:rPr>
          <w:rFonts w:ascii="Times New Roman" w:hAnsi="Times New Roman" w:cs="Times New Roman"/>
          <w:sz w:val="28"/>
          <w:szCs w:val="28"/>
        </w:rPr>
        <w:t>ологической</w:t>
      </w:r>
      <w:r w:rsidR="002558CB">
        <w:rPr>
          <w:rFonts w:ascii="Times New Roman" w:hAnsi="Times New Roman" w:cs="Times New Roman"/>
          <w:sz w:val="28"/>
          <w:szCs w:val="28"/>
        </w:rPr>
        <w:t xml:space="preserve"> </w:t>
      </w:r>
      <w:r w:rsidRPr="002643F6">
        <w:rPr>
          <w:rFonts w:ascii="Times New Roman" w:hAnsi="Times New Roman" w:cs="Times New Roman"/>
          <w:sz w:val="28"/>
          <w:szCs w:val="28"/>
        </w:rPr>
        <w:t xml:space="preserve">помощи заказчикам </w:t>
      </w:r>
      <w:r w:rsidR="002558CB">
        <w:rPr>
          <w:rFonts w:ascii="Times New Roman" w:hAnsi="Times New Roman" w:cs="Times New Roman"/>
          <w:sz w:val="28"/>
          <w:szCs w:val="28"/>
        </w:rPr>
        <w:t xml:space="preserve">в целях </w:t>
      </w:r>
      <w:r w:rsidR="002558CB" w:rsidRPr="002558CB">
        <w:rPr>
          <w:rFonts w:ascii="Times New Roman" w:hAnsi="Times New Roman" w:cs="Times New Roman"/>
          <w:sz w:val="28"/>
          <w:szCs w:val="28"/>
        </w:rPr>
        <w:t>недопущения</w:t>
      </w:r>
      <w:r w:rsidR="00A933EA">
        <w:rPr>
          <w:rFonts w:ascii="Times New Roman" w:hAnsi="Times New Roman" w:cs="Times New Roman"/>
          <w:sz w:val="28"/>
          <w:szCs w:val="28"/>
        </w:rPr>
        <w:t xml:space="preserve"> </w:t>
      </w:r>
      <w:r w:rsidR="00A4510E">
        <w:rPr>
          <w:rFonts w:ascii="Times New Roman" w:hAnsi="Times New Roman" w:cs="Times New Roman"/>
          <w:sz w:val="28"/>
          <w:szCs w:val="28"/>
        </w:rPr>
        <w:t xml:space="preserve">ошибок при одностороннем отказе от исполнения контракта. </w:t>
      </w:r>
    </w:p>
    <w:p w:rsidR="005C02DE" w:rsidRDefault="002643F6" w:rsidP="0084402A">
      <w:pPr>
        <w:spacing w:after="0" w:line="240" w:lineRule="auto"/>
        <w:ind w:firstLine="709"/>
        <w:jc w:val="both"/>
        <w:rPr>
          <w:rFonts w:ascii="Times New Roman" w:hAnsi="Times New Roman" w:cs="Times New Roman"/>
          <w:sz w:val="28"/>
          <w:szCs w:val="28"/>
        </w:rPr>
      </w:pPr>
      <w:r w:rsidRPr="002643F6">
        <w:rPr>
          <w:rFonts w:ascii="Times New Roman" w:hAnsi="Times New Roman" w:cs="Times New Roman"/>
          <w:sz w:val="28"/>
          <w:szCs w:val="28"/>
        </w:rPr>
        <w:t xml:space="preserve">1.2. В целях применения настоящих методических рекомендаций под заказчиками понимаются </w:t>
      </w:r>
      <w:r w:rsidR="0084402A" w:rsidRPr="002643F6">
        <w:rPr>
          <w:rFonts w:ascii="Times New Roman" w:hAnsi="Times New Roman" w:cs="Times New Roman"/>
          <w:sz w:val="28"/>
          <w:szCs w:val="28"/>
        </w:rPr>
        <w:t>заказчики</w:t>
      </w:r>
      <w:r w:rsidR="0084402A">
        <w:rPr>
          <w:rFonts w:ascii="Times New Roman" w:hAnsi="Times New Roman" w:cs="Times New Roman"/>
          <w:sz w:val="28"/>
          <w:szCs w:val="28"/>
        </w:rPr>
        <w:t xml:space="preserve"> Республики Коми</w:t>
      </w:r>
      <w:r w:rsidRPr="002643F6">
        <w:rPr>
          <w:rFonts w:ascii="Times New Roman" w:hAnsi="Times New Roman" w:cs="Times New Roman"/>
          <w:sz w:val="28"/>
          <w:szCs w:val="28"/>
        </w:rPr>
        <w:t>, осуществляющие закупки</w:t>
      </w:r>
      <w:r w:rsidR="0084402A">
        <w:rPr>
          <w:rFonts w:ascii="Times New Roman" w:hAnsi="Times New Roman" w:cs="Times New Roman"/>
          <w:sz w:val="28"/>
          <w:szCs w:val="28"/>
        </w:rPr>
        <w:t xml:space="preserve"> в соответствии с </w:t>
      </w:r>
      <w:r w:rsidR="0084402A" w:rsidRPr="0084402A">
        <w:rPr>
          <w:rFonts w:ascii="Times New Roman" w:hAnsi="Times New Roman" w:cs="Times New Roman"/>
          <w:sz w:val="28"/>
          <w:szCs w:val="28"/>
        </w:rPr>
        <w:t>Федеральным закон</w:t>
      </w:r>
      <w:r w:rsidR="0084402A">
        <w:rPr>
          <w:rFonts w:ascii="Times New Roman" w:hAnsi="Times New Roman" w:cs="Times New Roman"/>
          <w:sz w:val="28"/>
          <w:szCs w:val="28"/>
        </w:rPr>
        <w:t xml:space="preserve">ом от </w:t>
      </w:r>
      <w:r w:rsidR="00CD6A9E">
        <w:rPr>
          <w:rFonts w:ascii="Times New Roman" w:hAnsi="Times New Roman" w:cs="Times New Roman"/>
          <w:sz w:val="28"/>
          <w:szCs w:val="28"/>
        </w:rPr>
        <w:t>05.04.2013</w:t>
      </w:r>
      <w:r w:rsidR="0084402A">
        <w:rPr>
          <w:rFonts w:ascii="Times New Roman" w:hAnsi="Times New Roman" w:cs="Times New Roman"/>
          <w:sz w:val="28"/>
          <w:szCs w:val="28"/>
        </w:rPr>
        <w:t xml:space="preserve"> № 44-ФЗ </w:t>
      </w:r>
      <w:r w:rsidR="0084402A" w:rsidRPr="0084402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r w:rsidR="002D6295">
        <w:rPr>
          <w:rFonts w:ascii="Times New Roman" w:hAnsi="Times New Roman" w:cs="Times New Roman"/>
          <w:sz w:val="28"/>
          <w:szCs w:val="28"/>
        </w:rPr>
        <w:t>.</w:t>
      </w:r>
    </w:p>
    <w:p w:rsidR="004E4892" w:rsidRDefault="004F4D1E" w:rsidP="004E48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F80A49">
        <w:rPr>
          <w:rFonts w:ascii="Times New Roman" w:hAnsi="Times New Roman" w:cs="Times New Roman"/>
          <w:sz w:val="28"/>
          <w:szCs w:val="28"/>
        </w:rPr>
        <w:t xml:space="preserve"> </w:t>
      </w:r>
      <w:r w:rsidR="00CD6A9E">
        <w:rPr>
          <w:rFonts w:ascii="Times New Roman" w:hAnsi="Times New Roman" w:cs="Times New Roman"/>
          <w:sz w:val="28"/>
          <w:szCs w:val="28"/>
        </w:rPr>
        <w:t xml:space="preserve">Настоящие </w:t>
      </w:r>
      <w:r w:rsidR="002643F6" w:rsidRPr="002643F6">
        <w:rPr>
          <w:rFonts w:ascii="Times New Roman" w:hAnsi="Times New Roman" w:cs="Times New Roman"/>
          <w:sz w:val="28"/>
          <w:szCs w:val="28"/>
        </w:rPr>
        <w:t>методиче</w:t>
      </w:r>
      <w:r w:rsidR="00CD6A9E">
        <w:rPr>
          <w:rFonts w:ascii="Times New Roman" w:hAnsi="Times New Roman" w:cs="Times New Roman"/>
          <w:sz w:val="28"/>
          <w:szCs w:val="28"/>
        </w:rPr>
        <w:t xml:space="preserve">ские рекомендации разработаны в соответствии </w:t>
      </w:r>
      <w:r w:rsidR="00B966F2" w:rsidRPr="00881606">
        <w:rPr>
          <w:rFonts w:ascii="Times New Roman" w:hAnsi="Times New Roman" w:cs="Times New Roman"/>
          <w:sz w:val="28"/>
          <w:szCs w:val="28"/>
        </w:rPr>
        <w:t>с</w:t>
      </w:r>
      <w:r w:rsidR="00CD6A9E" w:rsidRPr="00881606">
        <w:rPr>
          <w:rFonts w:ascii="Times New Roman" w:hAnsi="Times New Roman" w:cs="Times New Roman"/>
          <w:sz w:val="28"/>
          <w:szCs w:val="28"/>
        </w:rPr>
        <w:t xml:space="preserve"> </w:t>
      </w:r>
      <w:r w:rsidR="00E6643F" w:rsidRPr="00881606">
        <w:rPr>
          <w:rFonts w:ascii="Times New Roman" w:hAnsi="Times New Roman" w:cs="Times New Roman"/>
          <w:sz w:val="28"/>
          <w:szCs w:val="28"/>
        </w:rPr>
        <w:t xml:space="preserve">Гражданским кодексом Российской Федерации (далее – ГК РФ), </w:t>
      </w:r>
      <w:r w:rsidR="002D6295" w:rsidRPr="00881606">
        <w:rPr>
          <w:rFonts w:ascii="Times New Roman" w:hAnsi="Times New Roman" w:cs="Times New Roman"/>
          <w:sz w:val="28"/>
          <w:szCs w:val="28"/>
        </w:rPr>
        <w:t>Федеральным законом от 05.04.2013 № 44-ФЗ</w:t>
      </w:r>
      <w:r w:rsidR="00E6643F" w:rsidRPr="00881606">
        <w:rPr>
          <w:rFonts w:ascii="Times New Roman" w:hAnsi="Times New Roman" w:cs="Times New Roman"/>
          <w:sz w:val="28"/>
          <w:szCs w:val="28"/>
        </w:rPr>
        <w:t xml:space="preserve"> </w:t>
      </w:r>
      <w:r w:rsidR="002643F6" w:rsidRPr="00881606">
        <w:rPr>
          <w:rFonts w:ascii="Times New Roman" w:hAnsi="Times New Roman" w:cs="Times New Roman"/>
          <w:sz w:val="28"/>
          <w:szCs w:val="28"/>
        </w:rPr>
        <w:t>и принят</w:t>
      </w:r>
      <w:r w:rsidR="002643F6" w:rsidRPr="002643F6">
        <w:rPr>
          <w:rFonts w:ascii="Times New Roman" w:hAnsi="Times New Roman" w:cs="Times New Roman"/>
          <w:sz w:val="28"/>
          <w:szCs w:val="28"/>
        </w:rPr>
        <w:t>ыми в соответствии с ними иным</w:t>
      </w:r>
      <w:r w:rsidR="00F80A49">
        <w:rPr>
          <w:rFonts w:ascii="Times New Roman" w:hAnsi="Times New Roman" w:cs="Times New Roman"/>
          <w:sz w:val="28"/>
          <w:szCs w:val="28"/>
        </w:rPr>
        <w:t>и нормативными правовыми актами</w:t>
      </w:r>
      <w:r w:rsidR="002643F6" w:rsidRPr="002643F6">
        <w:rPr>
          <w:rFonts w:ascii="Times New Roman" w:hAnsi="Times New Roman" w:cs="Times New Roman"/>
          <w:sz w:val="28"/>
          <w:szCs w:val="28"/>
        </w:rPr>
        <w:t xml:space="preserve"> и направлены на соблюдение основных принципов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w:t>
      </w:r>
      <w:r w:rsidR="0084402A">
        <w:rPr>
          <w:rFonts w:ascii="Times New Roman" w:hAnsi="Times New Roman" w:cs="Times New Roman"/>
          <w:sz w:val="28"/>
          <w:szCs w:val="28"/>
        </w:rPr>
        <w:t xml:space="preserve"> – обеспеч</w:t>
      </w:r>
      <w:r w:rsidR="005E28D4">
        <w:rPr>
          <w:rFonts w:ascii="Times New Roman" w:hAnsi="Times New Roman" w:cs="Times New Roman"/>
          <w:sz w:val="28"/>
          <w:szCs w:val="28"/>
        </w:rPr>
        <w:t>ение</w:t>
      </w:r>
      <w:r w:rsidR="0084402A">
        <w:rPr>
          <w:rFonts w:ascii="Times New Roman" w:hAnsi="Times New Roman" w:cs="Times New Roman"/>
          <w:sz w:val="28"/>
          <w:szCs w:val="28"/>
        </w:rPr>
        <w:t xml:space="preserve"> </w:t>
      </w:r>
      <w:r w:rsidR="004D5009" w:rsidRPr="00881606">
        <w:rPr>
          <w:rFonts w:ascii="Times New Roman" w:hAnsi="Times New Roman" w:cs="Times New Roman"/>
          <w:sz w:val="28"/>
          <w:szCs w:val="28"/>
        </w:rPr>
        <w:t>единства контрактной системы в сфере закупок</w:t>
      </w:r>
      <w:r w:rsidR="004D5009" w:rsidRPr="004D5009">
        <w:rPr>
          <w:rFonts w:ascii="Times New Roman" w:hAnsi="Times New Roman" w:cs="Times New Roman"/>
          <w:sz w:val="28"/>
          <w:szCs w:val="28"/>
        </w:rPr>
        <w:t xml:space="preserve"> </w:t>
      </w:r>
      <w:r w:rsidR="004D5009">
        <w:rPr>
          <w:rFonts w:ascii="Times New Roman" w:hAnsi="Times New Roman" w:cs="Times New Roman"/>
          <w:sz w:val="28"/>
          <w:szCs w:val="28"/>
        </w:rPr>
        <w:t xml:space="preserve">и </w:t>
      </w:r>
      <w:r w:rsidR="0084402A">
        <w:rPr>
          <w:rFonts w:ascii="Times New Roman" w:hAnsi="Times New Roman" w:cs="Times New Roman"/>
          <w:sz w:val="28"/>
          <w:szCs w:val="28"/>
        </w:rPr>
        <w:t>эффективности осуществления закупок.</w:t>
      </w:r>
    </w:p>
    <w:p w:rsidR="003A5EB2" w:rsidRDefault="004E4892" w:rsidP="004E48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2643F6" w:rsidRPr="00AF05F8">
        <w:rPr>
          <w:rFonts w:ascii="Times New Roman" w:hAnsi="Times New Roman" w:cs="Times New Roman"/>
          <w:sz w:val="28"/>
          <w:szCs w:val="28"/>
        </w:rPr>
        <w:t>Все термины, исполь</w:t>
      </w:r>
      <w:r w:rsidR="004F4D1E">
        <w:rPr>
          <w:rFonts w:ascii="Times New Roman" w:hAnsi="Times New Roman" w:cs="Times New Roman"/>
          <w:sz w:val="28"/>
          <w:szCs w:val="28"/>
        </w:rPr>
        <w:t xml:space="preserve">зуемые в настоящих методических </w:t>
      </w:r>
      <w:r w:rsidR="002643F6" w:rsidRPr="00AF05F8">
        <w:rPr>
          <w:rFonts w:ascii="Times New Roman" w:hAnsi="Times New Roman" w:cs="Times New Roman"/>
          <w:sz w:val="28"/>
          <w:szCs w:val="28"/>
        </w:rPr>
        <w:t>рекомендациях, применяются в значениях,</w:t>
      </w:r>
      <w:r>
        <w:rPr>
          <w:rFonts w:ascii="Times New Roman" w:hAnsi="Times New Roman" w:cs="Times New Roman"/>
          <w:sz w:val="28"/>
          <w:szCs w:val="28"/>
        </w:rPr>
        <w:t xml:space="preserve"> определенных законодательством </w:t>
      </w:r>
      <w:r w:rsidR="002643F6" w:rsidRPr="00AF05F8">
        <w:rPr>
          <w:rFonts w:ascii="Times New Roman" w:hAnsi="Times New Roman" w:cs="Times New Roman"/>
          <w:sz w:val="28"/>
          <w:szCs w:val="28"/>
        </w:rPr>
        <w:t>о контрактной системе.</w:t>
      </w:r>
      <w:r w:rsidR="002643F6" w:rsidRPr="002643F6">
        <w:rPr>
          <w:rFonts w:ascii="Times New Roman" w:hAnsi="Times New Roman" w:cs="Times New Roman"/>
          <w:sz w:val="28"/>
          <w:szCs w:val="28"/>
        </w:rPr>
        <w:t xml:space="preserve"> </w:t>
      </w:r>
    </w:p>
    <w:p w:rsidR="00FB28CC" w:rsidRDefault="00FB28CC" w:rsidP="00B966F2">
      <w:pPr>
        <w:spacing w:after="0" w:line="240" w:lineRule="auto"/>
        <w:jc w:val="both"/>
        <w:rPr>
          <w:rFonts w:ascii="Times New Roman" w:hAnsi="Times New Roman" w:cs="Times New Roman"/>
          <w:sz w:val="28"/>
          <w:szCs w:val="28"/>
        </w:rPr>
      </w:pPr>
    </w:p>
    <w:p w:rsidR="004E5C23" w:rsidRDefault="002643F6" w:rsidP="00C56AF2">
      <w:pPr>
        <w:spacing w:after="0" w:line="240" w:lineRule="auto"/>
        <w:jc w:val="center"/>
        <w:rPr>
          <w:rFonts w:ascii="Times New Roman" w:hAnsi="Times New Roman" w:cs="Times New Roman"/>
          <w:b/>
          <w:sz w:val="28"/>
          <w:szCs w:val="28"/>
        </w:rPr>
      </w:pPr>
      <w:r w:rsidRPr="00C14156">
        <w:rPr>
          <w:rFonts w:ascii="Times New Roman" w:hAnsi="Times New Roman" w:cs="Times New Roman"/>
          <w:b/>
          <w:sz w:val="28"/>
          <w:szCs w:val="28"/>
        </w:rPr>
        <w:t xml:space="preserve">2. </w:t>
      </w:r>
      <w:r w:rsidR="00C56AF2">
        <w:rPr>
          <w:rFonts w:ascii="Times New Roman" w:hAnsi="Times New Roman" w:cs="Times New Roman"/>
          <w:b/>
          <w:sz w:val="28"/>
          <w:szCs w:val="28"/>
        </w:rPr>
        <w:t xml:space="preserve">Основания </w:t>
      </w:r>
      <w:r w:rsidR="0043788A">
        <w:rPr>
          <w:rFonts w:ascii="Times New Roman" w:hAnsi="Times New Roman" w:cs="Times New Roman"/>
          <w:b/>
          <w:sz w:val="28"/>
          <w:szCs w:val="28"/>
        </w:rPr>
        <w:t xml:space="preserve">и условия принятия заказчиком решения об одностороннем отказе </w:t>
      </w:r>
      <w:r w:rsidR="00B05D3E">
        <w:rPr>
          <w:rFonts w:ascii="Times New Roman" w:hAnsi="Times New Roman" w:cs="Times New Roman"/>
          <w:b/>
          <w:sz w:val="28"/>
          <w:szCs w:val="28"/>
        </w:rPr>
        <w:t xml:space="preserve">от </w:t>
      </w:r>
      <w:r w:rsidR="00C56AF2">
        <w:rPr>
          <w:rFonts w:ascii="Times New Roman" w:hAnsi="Times New Roman" w:cs="Times New Roman"/>
          <w:b/>
          <w:sz w:val="28"/>
          <w:szCs w:val="28"/>
        </w:rPr>
        <w:t>исполнения</w:t>
      </w:r>
      <w:r w:rsidR="0043788A">
        <w:rPr>
          <w:rFonts w:ascii="Times New Roman" w:hAnsi="Times New Roman" w:cs="Times New Roman"/>
          <w:b/>
          <w:sz w:val="28"/>
          <w:szCs w:val="28"/>
        </w:rPr>
        <w:t xml:space="preserve"> контракта</w:t>
      </w:r>
    </w:p>
    <w:p w:rsidR="0043788A" w:rsidRDefault="0043788A" w:rsidP="003A5EB2">
      <w:pPr>
        <w:spacing w:after="0" w:line="240" w:lineRule="auto"/>
        <w:ind w:firstLine="709"/>
        <w:jc w:val="both"/>
        <w:rPr>
          <w:rFonts w:ascii="Times New Roman" w:hAnsi="Times New Roman" w:cs="Times New Roman"/>
          <w:sz w:val="28"/>
          <w:szCs w:val="28"/>
        </w:rPr>
      </w:pPr>
    </w:p>
    <w:p w:rsidR="00890D63" w:rsidRPr="00890D63" w:rsidRDefault="00890D63" w:rsidP="00890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890D63">
        <w:rPr>
          <w:rFonts w:ascii="Times New Roman" w:hAnsi="Times New Roman" w:cs="Times New Roman"/>
          <w:sz w:val="28"/>
          <w:szCs w:val="28"/>
        </w:rPr>
        <w:t>Порядок расторжения контракта в связи с односторонним отказом заказчика от исполнения контракта осуществляется в соо</w:t>
      </w:r>
      <w:r>
        <w:rPr>
          <w:rFonts w:ascii="Times New Roman" w:hAnsi="Times New Roman" w:cs="Times New Roman"/>
          <w:sz w:val="28"/>
          <w:szCs w:val="28"/>
        </w:rPr>
        <w:t xml:space="preserve">тветствии со статьей 95 </w:t>
      </w:r>
      <w:r w:rsidR="00C510DD">
        <w:rPr>
          <w:rFonts w:ascii="Times New Roman" w:hAnsi="Times New Roman" w:cs="Times New Roman"/>
          <w:sz w:val="28"/>
          <w:szCs w:val="28"/>
        </w:rPr>
        <w:t>Федерального</w:t>
      </w:r>
      <w:r w:rsidR="00C510DD" w:rsidRPr="00C510DD">
        <w:rPr>
          <w:rFonts w:ascii="Times New Roman" w:hAnsi="Times New Roman" w:cs="Times New Roman"/>
          <w:sz w:val="28"/>
          <w:szCs w:val="28"/>
        </w:rPr>
        <w:t xml:space="preserve"> закон</w:t>
      </w:r>
      <w:r w:rsidR="00C510DD">
        <w:rPr>
          <w:rFonts w:ascii="Times New Roman" w:hAnsi="Times New Roman" w:cs="Times New Roman"/>
          <w:sz w:val="28"/>
          <w:szCs w:val="28"/>
        </w:rPr>
        <w:t>а</w:t>
      </w:r>
      <w:r w:rsidR="00C510DD" w:rsidRPr="00C510DD">
        <w:rPr>
          <w:rFonts w:ascii="Times New Roman" w:hAnsi="Times New Roman" w:cs="Times New Roman"/>
          <w:sz w:val="28"/>
          <w:szCs w:val="28"/>
        </w:rPr>
        <w:t xml:space="preserve"> от 05.04.2013 № 44-ФЗ</w:t>
      </w:r>
      <w:r w:rsidRPr="00890D63">
        <w:rPr>
          <w:rFonts w:ascii="Times New Roman" w:hAnsi="Times New Roman" w:cs="Times New Roman"/>
          <w:sz w:val="28"/>
          <w:szCs w:val="28"/>
        </w:rPr>
        <w:t>.</w:t>
      </w:r>
    </w:p>
    <w:p w:rsidR="00890D63" w:rsidRPr="00890D63" w:rsidRDefault="00890D63" w:rsidP="00890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890D63">
        <w:rPr>
          <w:rFonts w:ascii="Times New Roman" w:hAnsi="Times New Roman" w:cs="Times New Roman"/>
          <w:sz w:val="28"/>
          <w:szCs w:val="28"/>
        </w:rPr>
        <w:t>. Заказчик вправе принять решение об одностороннем отказе от исполнения контракта по основаниям, предусмотренным ГК Р</w:t>
      </w:r>
      <w:r>
        <w:rPr>
          <w:rFonts w:ascii="Times New Roman" w:hAnsi="Times New Roman" w:cs="Times New Roman"/>
          <w:sz w:val="28"/>
          <w:szCs w:val="28"/>
        </w:rPr>
        <w:t xml:space="preserve">Ф </w:t>
      </w:r>
      <w:r w:rsidRPr="00890D63">
        <w:rPr>
          <w:rFonts w:ascii="Times New Roman" w:hAnsi="Times New Roman" w:cs="Times New Roman"/>
          <w:sz w:val="28"/>
          <w:szCs w:val="28"/>
        </w:rPr>
        <w:t>для одностороннего отказа от исполнения отдельных видов обязательств, при условии, если это было предусмотрено контрактом.</w:t>
      </w:r>
    </w:p>
    <w:p w:rsidR="00890D63" w:rsidRPr="00890D63" w:rsidRDefault="00890D63" w:rsidP="00890D63">
      <w:pPr>
        <w:spacing w:after="0" w:line="240" w:lineRule="auto"/>
        <w:ind w:firstLine="709"/>
        <w:jc w:val="both"/>
        <w:rPr>
          <w:rFonts w:ascii="Times New Roman" w:hAnsi="Times New Roman" w:cs="Times New Roman"/>
          <w:sz w:val="28"/>
          <w:szCs w:val="28"/>
        </w:rPr>
      </w:pPr>
      <w:r w:rsidRPr="00890D63">
        <w:rPr>
          <w:rFonts w:ascii="Times New Roman" w:hAnsi="Times New Roman" w:cs="Times New Roman"/>
          <w:sz w:val="28"/>
          <w:szCs w:val="28"/>
        </w:rPr>
        <w:t xml:space="preserve">Заказчик обязан принять решение об одностороннем отказе от исполнения контракта в случаях, предусмотренных частью 15 статьи 95 </w:t>
      </w:r>
      <w:r w:rsidR="00C510DD" w:rsidRPr="00C510DD">
        <w:rPr>
          <w:rFonts w:ascii="Times New Roman" w:hAnsi="Times New Roman" w:cs="Times New Roman"/>
          <w:sz w:val="28"/>
          <w:szCs w:val="28"/>
        </w:rPr>
        <w:t>Федерального закона от 05.04.2013 № 44-ФЗ</w:t>
      </w:r>
      <w:r w:rsidRPr="00890D63">
        <w:rPr>
          <w:rFonts w:ascii="Times New Roman" w:hAnsi="Times New Roman" w:cs="Times New Roman"/>
          <w:sz w:val="28"/>
          <w:szCs w:val="28"/>
        </w:rPr>
        <w:t>.</w:t>
      </w:r>
    </w:p>
    <w:p w:rsidR="00890D63" w:rsidRPr="00890D63" w:rsidRDefault="00890D63" w:rsidP="00890D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890D63">
        <w:rPr>
          <w:rFonts w:ascii="Times New Roman" w:hAnsi="Times New Roman" w:cs="Times New Roman"/>
          <w:sz w:val="28"/>
          <w:szCs w:val="28"/>
        </w:rPr>
        <w:t>.</w:t>
      </w:r>
      <w:r>
        <w:rPr>
          <w:rFonts w:ascii="Times New Roman" w:hAnsi="Times New Roman" w:cs="Times New Roman"/>
          <w:sz w:val="28"/>
          <w:szCs w:val="28"/>
        </w:rPr>
        <w:t>3.</w:t>
      </w:r>
      <w:r w:rsidRPr="00890D63">
        <w:rPr>
          <w:rFonts w:ascii="Times New Roman" w:hAnsi="Times New Roman" w:cs="Times New Roman"/>
          <w:sz w:val="28"/>
          <w:szCs w:val="28"/>
        </w:rPr>
        <w:t xml:space="preserve"> До принятия решения об одностороннем отказе от исполнения контракта заказчик вправе провести экспертизу поставленного товара, выполненной работы, оказанной услуги с привлечением экспертов, экспертных организаций в соответствии с частью 10 с</w:t>
      </w:r>
      <w:r>
        <w:rPr>
          <w:rFonts w:ascii="Times New Roman" w:hAnsi="Times New Roman" w:cs="Times New Roman"/>
          <w:sz w:val="28"/>
          <w:szCs w:val="28"/>
        </w:rPr>
        <w:t xml:space="preserve">татьи 95 </w:t>
      </w:r>
      <w:r w:rsidR="00C510DD" w:rsidRPr="00C510DD">
        <w:rPr>
          <w:rFonts w:ascii="Times New Roman" w:hAnsi="Times New Roman" w:cs="Times New Roman"/>
          <w:sz w:val="28"/>
          <w:szCs w:val="28"/>
        </w:rPr>
        <w:t>Федерального закона от 05.04.2013 № 44-ФЗ</w:t>
      </w:r>
      <w:r w:rsidRPr="00890D63">
        <w:rPr>
          <w:rFonts w:ascii="Times New Roman" w:hAnsi="Times New Roman" w:cs="Times New Roman"/>
          <w:sz w:val="28"/>
          <w:szCs w:val="28"/>
        </w:rPr>
        <w:t>.</w:t>
      </w:r>
    </w:p>
    <w:p w:rsidR="00890D63" w:rsidRDefault="00890D63" w:rsidP="00890D63">
      <w:pPr>
        <w:spacing w:after="0" w:line="240" w:lineRule="auto"/>
        <w:ind w:firstLine="709"/>
        <w:jc w:val="both"/>
        <w:rPr>
          <w:rFonts w:ascii="Times New Roman" w:hAnsi="Times New Roman" w:cs="Times New Roman"/>
          <w:sz w:val="28"/>
          <w:szCs w:val="28"/>
        </w:rPr>
      </w:pPr>
      <w:r w:rsidRPr="00890D63">
        <w:rPr>
          <w:rFonts w:ascii="Times New Roman" w:hAnsi="Times New Roman" w:cs="Times New Roman"/>
          <w:sz w:val="28"/>
          <w:szCs w:val="28"/>
        </w:rPr>
        <w:lastRenderedPageBreak/>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w:t>
      </w:r>
      <w:r>
        <w:rPr>
          <w:rFonts w:ascii="Times New Roman" w:hAnsi="Times New Roman" w:cs="Times New Roman"/>
          <w:sz w:val="28"/>
          <w:szCs w:val="28"/>
        </w:rPr>
        <w:t xml:space="preserve">кта (часть 11 статьи 95 </w:t>
      </w:r>
      <w:r w:rsidR="00C510DD" w:rsidRPr="00C510DD">
        <w:rPr>
          <w:rFonts w:ascii="Times New Roman" w:hAnsi="Times New Roman" w:cs="Times New Roman"/>
          <w:sz w:val="28"/>
          <w:szCs w:val="28"/>
        </w:rPr>
        <w:t>Федерального закона от 05.04.2013 № 44-ФЗ</w:t>
      </w:r>
      <w:r w:rsidRPr="00890D63">
        <w:rPr>
          <w:rFonts w:ascii="Times New Roman" w:hAnsi="Times New Roman" w:cs="Times New Roman"/>
          <w:sz w:val="28"/>
          <w:szCs w:val="28"/>
        </w:rPr>
        <w:t>).</w:t>
      </w:r>
    </w:p>
    <w:p w:rsidR="00FB28CC" w:rsidRDefault="00890D63" w:rsidP="003A5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43788A" w:rsidRPr="0043788A">
        <w:rPr>
          <w:rFonts w:ascii="Times New Roman" w:hAnsi="Times New Roman" w:cs="Times New Roman"/>
          <w:sz w:val="28"/>
          <w:szCs w:val="28"/>
        </w:rPr>
        <w:t xml:space="preserve">Основания и условия принятия заказчиком решения об одностороннем отказе от исполнения контракта </w:t>
      </w:r>
      <w:r w:rsidR="0043788A">
        <w:rPr>
          <w:rFonts w:ascii="Times New Roman" w:hAnsi="Times New Roman" w:cs="Times New Roman"/>
          <w:sz w:val="28"/>
          <w:szCs w:val="28"/>
        </w:rPr>
        <w:t>изложены в Т</w:t>
      </w:r>
      <w:r w:rsidR="0043788A" w:rsidRPr="0043788A">
        <w:rPr>
          <w:rFonts w:ascii="Times New Roman" w:hAnsi="Times New Roman" w:cs="Times New Roman"/>
          <w:sz w:val="28"/>
          <w:szCs w:val="28"/>
        </w:rPr>
        <w:t xml:space="preserve">аблице </w:t>
      </w:r>
      <w:r w:rsidR="00296991">
        <w:rPr>
          <w:rFonts w:ascii="Times New Roman" w:hAnsi="Times New Roman" w:cs="Times New Roman"/>
          <w:sz w:val="28"/>
          <w:szCs w:val="28"/>
        </w:rPr>
        <w:t xml:space="preserve">№ </w:t>
      </w:r>
      <w:r w:rsidR="0043788A" w:rsidRPr="0043788A">
        <w:rPr>
          <w:rFonts w:ascii="Times New Roman" w:hAnsi="Times New Roman" w:cs="Times New Roman"/>
          <w:sz w:val="28"/>
          <w:szCs w:val="28"/>
        </w:rPr>
        <w:t>1.</w:t>
      </w:r>
    </w:p>
    <w:p w:rsidR="0043788A" w:rsidRDefault="0043788A" w:rsidP="003A5EB2">
      <w:pPr>
        <w:spacing w:after="0" w:line="240" w:lineRule="auto"/>
        <w:ind w:firstLine="709"/>
        <w:jc w:val="both"/>
        <w:rPr>
          <w:rFonts w:ascii="Times New Roman" w:hAnsi="Times New Roman" w:cs="Times New Roman"/>
          <w:sz w:val="28"/>
          <w:szCs w:val="28"/>
        </w:rPr>
      </w:pPr>
    </w:p>
    <w:p w:rsidR="0043788A" w:rsidRDefault="0043788A" w:rsidP="0043788A">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 1</w:t>
      </w:r>
    </w:p>
    <w:p w:rsidR="0043788A" w:rsidRDefault="0043788A" w:rsidP="0043788A">
      <w:pPr>
        <w:spacing w:after="0" w:line="240" w:lineRule="auto"/>
        <w:ind w:firstLine="709"/>
        <w:jc w:val="right"/>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245"/>
        <w:gridCol w:w="3396"/>
      </w:tblGrid>
      <w:tr w:rsidR="00C2408A" w:rsidRPr="001F2BF4" w:rsidTr="004F16C6">
        <w:tc>
          <w:tcPr>
            <w:tcW w:w="704" w:type="dxa"/>
          </w:tcPr>
          <w:p w:rsidR="00C2408A" w:rsidRPr="001F2BF4" w:rsidRDefault="00AE40D4" w:rsidP="00AE40D4">
            <w:pPr>
              <w:jc w:val="center"/>
              <w:rPr>
                <w:rFonts w:ascii="Times New Roman" w:hAnsi="Times New Roman" w:cs="Times New Roman"/>
                <w:b/>
                <w:sz w:val="20"/>
                <w:szCs w:val="20"/>
              </w:rPr>
            </w:pPr>
            <w:r w:rsidRPr="001F2BF4">
              <w:rPr>
                <w:rFonts w:ascii="Times New Roman" w:hAnsi="Times New Roman" w:cs="Times New Roman"/>
                <w:b/>
                <w:sz w:val="20"/>
                <w:szCs w:val="20"/>
              </w:rPr>
              <w:t>№ п/п</w:t>
            </w:r>
          </w:p>
        </w:tc>
        <w:tc>
          <w:tcPr>
            <w:tcW w:w="5245" w:type="dxa"/>
          </w:tcPr>
          <w:p w:rsidR="00291C6D" w:rsidRPr="001F2BF4" w:rsidRDefault="00291C6D" w:rsidP="00291C6D">
            <w:pPr>
              <w:jc w:val="center"/>
              <w:rPr>
                <w:rFonts w:ascii="Times New Roman" w:hAnsi="Times New Roman" w:cs="Times New Roman"/>
                <w:b/>
                <w:sz w:val="20"/>
                <w:szCs w:val="20"/>
              </w:rPr>
            </w:pPr>
            <w:r w:rsidRPr="001F2BF4">
              <w:rPr>
                <w:rFonts w:ascii="Times New Roman" w:hAnsi="Times New Roman" w:cs="Times New Roman"/>
                <w:b/>
                <w:sz w:val="20"/>
                <w:szCs w:val="20"/>
              </w:rPr>
              <w:t xml:space="preserve">Основания </w:t>
            </w:r>
          </w:p>
          <w:p w:rsidR="00C2408A" w:rsidRPr="001F2BF4" w:rsidRDefault="00C2408A" w:rsidP="00291C6D">
            <w:pPr>
              <w:jc w:val="center"/>
              <w:rPr>
                <w:rFonts w:ascii="Times New Roman" w:hAnsi="Times New Roman" w:cs="Times New Roman"/>
                <w:b/>
                <w:sz w:val="20"/>
                <w:szCs w:val="20"/>
              </w:rPr>
            </w:pPr>
          </w:p>
        </w:tc>
        <w:tc>
          <w:tcPr>
            <w:tcW w:w="3396" w:type="dxa"/>
          </w:tcPr>
          <w:p w:rsidR="00C2408A" w:rsidRPr="001F2BF4" w:rsidRDefault="00291C6D" w:rsidP="00AE40D4">
            <w:pPr>
              <w:jc w:val="center"/>
              <w:rPr>
                <w:rFonts w:ascii="Times New Roman" w:hAnsi="Times New Roman" w:cs="Times New Roman"/>
                <w:b/>
                <w:sz w:val="20"/>
                <w:szCs w:val="20"/>
              </w:rPr>
            </w:pPr>
            <w:r w:rsidRPr="001F2BF4">
              <w:rPr>
                <w:rFonts w:ascii="Times New Roman" w:hAnsi="Times New Roman" w:cs="Times New Roman"/>
                <w:b/>
                <w:sz w:val="20"/>
                <w:szCs w:val="20"/>
              </w:rPr>
              <w:t>Условия</w:t>
            </w:r>
          </w:p>
        </w:tc>
      </w:tr>
      <w:tr w:rsidR="005A5E3A" w:rsidRPr="001F2BF4" w:rsidTr="007C3B2D">
        <w:tc>
          <w:tcPr>
            <w:tcW w:w="704" w:type="dxa"/>
            <w:vMerge w:val="restart"/>
          </w:tcPr>
          <w:p w:rsidR="005A5E3A" w:rsidRPr="001F2BF4" w:rsidRDefault="005A5E3A" w:rsidP="005A5E3A">
            <w:pPr>
              <w:jc w:val="center"/>
              <w:rPr>
                <w:rFonts w:ascii="Times New Roman" w:hAnsi="Times New Roman" w:cs="Times New Roman"/>
                <w:sz w:val="20"/>
                <w:szCs w:val="20"/>
              </w:rPr>
            </w:pPr>
            <w:r w:rsidRPr="001F2BF4">
              <w:rPr>
                <w:rFonts w:ascii="Times New Roman" w:hAnsi="Times New Roman" w:cs="Times New Roman"/>
                <w:sz w:val="20"/>
                <w:szCs w:val="20"/>
              </w:rPr>
              <w:t>1</w:t>
            </w:r>
          </w:p>
        </w:tc>
        <w:tc>
          <w:tcPr>
            <w:tcW w:w="8641" w:type="dxa"/>
            <w:gridSpan w:val="2"/>
          </w:tcPr>
          <w:p w:rsidR="005A5E3A" w:rsidRPr="001F2BF4" w:rsidRDefault="005A5E3A" w:rsidP="005A5E3A">
            <w:pPr>
              <w:rPr>
                <w:rFonts w:ascii="Times New Roman" w:hAnsi="Times New Roman" w:cs="Times New Roman"/>
                <w:b/>
                <w:sz w:val="20"/>
                <w:szCs w:val="20"/>
              </w:rPr>
            </w:pPr>
            <w:r w:rsidRPr="001F2BF4">
              <w:rPr>
                <w:rFonts w:ascii="Times New Roman" w:hAnsi="Times New Roman" w:cs="Times New Roman"/>
                <w:b/>
                <w:sz w:val="20"/>
                <w:szCs w:val="20"/>
              </w:rPr>
              <w:t>ПРАВО заказчика принять решение об одностороннем отказе от исполнения контракта:</w:t>
            </w:r>
          </w:p>
        </w:tc>
      </w:tr>
      <w:tr w:rsidR="005A5E3A" w:rsidRPr="001F2BF4" w:rsidTr="004F16C6">
        <w:tc>
          <w:tcPr>
            <w:tcW w:w="704" w:type="dxa"/>
            <w:vMerge/>
          </w:tcPr>
          <w:p w:rsidR="005A5E3A" w:rsidRPr="001F2BF4" w:rsidRDefault="005A5E3A" w:rsidP="005A5E3A">
            <w:pPr>
              <w:jc w:val="center"/>
              <w:rPr>
                <w:rFonts w:ascii="Times New Roman" w:hAnsi="Times New Roman" w:cs="Times New Roman"/>
                <w:sz w:val="20"/>
                <w:szCs w:val="20"/>
              </w:rPr>
            </w:pPr>
          </w:p>
        </w:tc>
        <w:tc>
          <w:tcPr>
            <w:tcW w:w="5245" w:type="dxa"/>
          </w:tcPr>
          <w:p w:rsidR="005A5E3A" w:rsidRPr="001F2BF4" w:rsidRDefault="005A5E3A" w:rsidP="005A5E3A">
            <w:pPr>
              <w:pStyle w:val="a4"/>
              <w:numPr>
                <w:ilvl w:val="0"/>
                <w:numId w:val="6"/>
              </w:numPr>
              <w:tabs>
                <w:tab w:val="left" w:pos="319"/>
              </w:tabs>
              <w:ind w:left="36" w:hanging="36"/>
              <w:jc w:val="both"/>
              <w:rPr>
                <w:rFonts w:ascii="Times New Roman" w:hAnsi="Times New Roman" w:cs="Times New Roman"/>
                <w:sz w:val="20"/>
                <w:szCs w:val="20"/>
              </w:rPr>
            </w:pPr>
            <w:r w:rsidRPr="001F2BF4">
              <w:rPr>
                <w:rFonts w:ascii="Times New Roman" w:hAnsi="Times New Roman" w:cs="Times New Roman"/>
                <w:sz w:val="20"/>
                <w:szCs w:val="20"/>
              </w:rPr>
              <w:t>если поставщик поставил товар ненадлежащего качества с недостатками, которые не могут быть устранены в приемлемый для заказчика срок, а также в случае обнару</w:t>
            </w:r>
            <w:r w:rsidR="004B2ED6" w:rsidRPr="001F2BF4">
              <w:rPr>
                <w:rFonts w:ascii="Times New Roman" w:hAnsi="Times New Roman" w:cs="Times New Roman"/>
                <w:sz w:val="20"/>
                <w:szCs w:val="20"/>
              </w:rPr>
              <w:t xml:space="preserve">жения неустранимых недостатков, </w:t>
            </w:r>
            <w:r w:rsidRPr="001F2BF4">
              <w:rPr>
                <w:rFonts w:ascii="Times New Roman" w:hAnsi="Times New Roman" w:cs="Times New Roman"/>
                <w:sz w:val="20"/>
                <w:szCs w:val="20"/>
              </w:rPr>
              <w:t>которые не могут быть устранены без</w:t>
            </w:r>
            <w:r w:rsidR="004B2ED6" w:rsidRPr="001F2BF4">
              <w:rPr>
                <w:rFonts w:ascii="Times New Roman" w:hAnsi="Times New Roman" w:cs="Times New Roman"/>
                <w:sz w:val="20"/>
                <w:szCs w:val="20"/>
              </w:rPr>
              <w:t xml:space="preserve"> </w:t>
            </w:r>
            <w:r w:rsidRPr="001F2BF4">
              <w:rPr>
                <w:rFonts w:ascii="Times New Roman" w:hAnsi="Times New Roman" w:cs="Times New Roman"/>
                <w:sz w:val="20"/>
                <w:szCs w:val="20"/>
              </w:rPr>
              <w:t>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пункты 1, 2 статьи 523 ГК РФ);</w:t>
            </w:r>
          </w:p>
          <w:p w:rsidR="005A5E3A" w:rsidRPr="001F2BF4" w:rsidRDefault="005A5E3A" w:rsidP="005A5E3A">
            <w:pPr>
              <w:pStyle w:val="a4"/>
              <w:numPr>
                <w:ilvl w:val="0"/>
                <w:numId w:val="6"/>
              </w:numPr>
              <w:tabs>
                <w:tab w:val="left" w:pos="319"/>
              </w:tabs>
              <w:ind w:left="36" w:hanging="36"/>
              <w:jc w:val="both"/>
              <w:rPr>
                <w:rFonts w:ascii="Times New Roman" w:hAnsi="Times New Roman" w:cs="Times New Roman"/>
                <w:sz w:val="20"/>
                <w:szCs w:val="20"/>
              </w:rPr>
            </w:pPr>
            <w:r w:rsidRPr="001F2BF4">
              <w:rPr>
                <w:rFonts w:ascii="Times New Roman" w:hAnsi="Times New Roman" w:cs="Times New Roman"/>
                <w:sz w:val="20"/>
                <w:szCs w:val="20"/>
              </w:rPr>
              <w:t>если поставщик поставил некомплектные товары и, получив уведомление, в установленный срок не выполнил требование о доукомплектовании товаров или не заменил их комплектными товарами (пункт 2 статьи 480 ГК РФ);</w:t>
            </w:r>
          </w:p>
          <w:p w:rsidR="005A5E3A" w:rsidRPr="001F2BF4" w:rsidRDefault="005A5E3A" w:rsidP="005A5E3A">
            <w:pPr>
              <w:pStyle w:val="a4"/>
              <w:numPr>
                <w:ilvl w:val="0"/>
                <w:numId w:val="6"/>
              </w:numPr>
              <w:tabs>
                <w:tab w:val="left" w:pos="319"/>
              </w:tabs>
              <w:ind w:left="36" w:hanging="36"/>
              <w:jc w:val="both"/>
              <w:rPr>
                <w:rFonts w:ascii="Times New Roman" w:hAnsi="Times New Roman" w:cs="Times New Roman"/>
                <w:sz w:val="20"/>
                <w:szCs w:val="20"/>
              </w:rPr>
            </w:pPr>
            <w:r w:rsidRPr="001F2BF4">
              <w:rPr>
                <w:rFonts w:ascii="Times New Roman" w:hAnsi="Times New Roman" w:cs="Times New Roman"/>
                <w:sz w:val="20"/>
                <w:szCs w:val="20"/>
              </w:rPr>
              <w:t>если поставщик отказывается передать заказчику товар или принадлежности к нему в указанный срок (статья 464 ГК РФ);</w:t>
            </w:r>
          </w:p>
          <w:p w:rsidR="005A5E3A" w:rsidRPr="001F2BF4" w:rsidRDefault="005A5E3A" w:rsidP="005A5E3A">
            <w:pPr>
              <w:pStyle w:val="a4"/>
              <w:numPr>
                <w:ilvl w:val="0"/>
                <w:numId w:val="6"/>
              </w:numPr>
              <w:tabs>
                <w:tab w:val="left" w:pos="319"/>
              </w:tabs>
              <w:ind w:left="36" w:hanging="36"/>
              <w:jc w:val="both"/>
              <w:rPr>
                <w:rFonts w:ascii="Times New Roman" w:hAnsi="Times New Roman" w:cs="Times New Roman"/>
                <w:sz w:val="20"/>
                <w:szCs w:val="20"/>
              </w:rPr>
            </w:pPr>
            <w:r w:rsidRPr="001F2BF4">
              <w:rPr>
                <w:rFonts w:ascii="Times New Roman" w:hAnsi="Times New Roman" w:cs="Times New Roman"/>
                <w:sz w:val="20"/>
                <w:szCs w:val="20"/>
              </w:rPr>
              <w:t>если поставщик неоднократно (от двух и более раз) нарушил сроки поставки товаров, предусмотренные контрактом, включая график поставки (пункты 1, 2 статьи 523 ГК РФ);</w:t>
            </w:r>
          </w:p>
          <w:p w:rsidR="005A5E3A" w:rsidRPr="001F2BF4" w:rsidRDefault="005A5E3A" w:rsidP="005A5E3A">
            <w:pPr>
              <w:pStyle w:val="a4"/>
              <w:numPr>
                <w:ilvl w:val="0"/>
                <w:numId w:val="6"/>
              </w:numPr>
              <w:tabs>
                <w:tab w:val="left" w:pos="319"/>
              </w:tabs>
              <w:ind w:left="36" w:hanging="36"/>
              <w:jc w:val="both"/>
              <w:rPr>
                <w:rFonts w:ascii="Times New Roman" w:hAnsi="Times New Roman" w:cs="Times New Roman"/>
                <w:sz w:val="20"/>
                <w:szCs w:val="20"/>
              </w:rPr>
            </w:pPr>
            <w:r w:rsidRPr="001F2BF4">
              <w:rPr>
                <w:rFonts w:ascii="Times New Roman" w:hAnsi="Times New Roman" w:cs="Times New Roman"/>
                <w:sz w:val="20"/>
                <w:szCs w:val="20"/>
              </w:rPr>
              <w:t>если подрядчик не приступает к исполнению контракта в срок, установленный контрактом, или нарушает график выполнения работ, предусмотренный контрактом, или выполняет работу так, что окончание ее к сроку, предусмотренному контрактом, становится явно невозможно, либо в ходе выполнения работы стало очевидно, что она не будет выполнена надлежащим образом в установленный контрактом срок (пункты 2, 3 статьи 715 ГК РФ);</w:t>
            </w:r>
          </w:p>
          <w:p w:rsidR="005A5E3A" w:rsidRPr="001F2BF4" w:rsidRDefault="005A5E3A" w:rsidP="005A5E3A">
            <w:pPr>
              <w:pStyle w:val="a4"/>
              <w:numPr>
                <w:ilvl w:val="0"/>
                <w:numId w:val="6"/>
              </w:numPr>
              <w:tabs>
                <w:tab w:val="left" w:pos="319"/>
              </w:tabs>
              <w:ind w:left="36" w:hanging="36"/>
              <w:jc w:val="both"/>
              <w:rPr>
                <w:rFonts w:ascii="Times New Roman" w:hAnsi="Times New Roman" w:cs="Times New Roman"/>
                <w:sz w:val="20"/>
                <w:szCs w:val="20"/>
              </w:rPr>
            </w:pPr>
            <w:r w:rsidRPr="001F2BF4">
              <w:rPr>
                <w:rFonts w:ascii="Times New Roman" w:hAnsi="Times New Roman" w:cs="Times New Roman"/>
                <w:sz w:val="20"/>
                <w:szCs w:val="20"/>
              </w:rPr>
              <w:t>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(пункт 3 статьи 723 ГК РФ);</w:t>
            </w:r>
          </w:p>
          <w:p w:rsidR="005A5E3A" w:rsidRPr="001F2BF4" w:rsidRDefault="005A5E3A" w:rsidP="005A5E3A">
            <w:pPr>
              <w:pStyle w:val="a4"/>
              <w:numPr>
                <w:ilvl w:val="0"/>
                <w:numId w:val="6"/>
              </w:numPr>
              <w:tabs>
                <w:tab w:val="left" w:pos="319"/>
              </w:tabs>
              <w:ind w:left="36" w:hanging="36"/>
              <w:jc w:val="both"/>
              <w:rPr>
                <w:rFonts w:ascii="Times New Roman" w:hAnsi="Times New Roman" w:cs="Times New Roman"/>
                <w:sz w:val="20"/>
                <w:szCs w:val="20"/>
              </w:rPr>
            </w:pPr>
            <w:r w:rsidRPr="001F2BF4">
              <w:rPr>
                <w:rFonts w:ascii="Times New Roman" w:hAnsi="Times New Roman" w:cs="Times New Roman"/>
                <w:sz w:val="20"/>
                <w:szCs w:val="20"/>
              </w:rPr>
              <w:t>иные основания, предусмотренные ГК РФ.</w:t>
            </w:r>
          </w:p>
        </w:tc>
        <w:tc>
          <w:tcPr>
            <w:tcW w:w="3396" w:type="dxa"/>
          </w:tcPr>
          <w:p w:rsidR="00E9262F" w:rsidRPr="001F2BF4" w:rsidRDefault="00E9262F" w:rsidP="004B2ED6">
            <w:pPr>
              <w:tabs>
                <w:tab w:val="left" w:pos="315"/>
              </w:tabs>
              <w:jc w:val="both"/>
              <w:rPr>
                <w:rFonts w:ascii="Times New Roman" w:hAnsi="Times New Roman" w:cs="Times New Roman"/>
                <w:sz w:val="20"/>
                <w:szCs w:val="20"/>
              </w:rPr>
            </w:pPr>
            <w:r w:rsidRPr="001F2BF4">
              <w:rPr>
                <w:rFonts w:ascii="Times New Roman" w:hAnsi="Times New Roman" w:cs="Times New Roman"/>
                <w:sz w:val="20"/>
                <w:szCs w:val="20"/>
              </w:rPr>
              <w:t>Если право заказчика принять решение об одностороннем отказе от исполнения контракта было предусмотрено контрактом.</w:t>
            </w:r>
          </w:p>
          <w:p w:rsidR="00EC65A1" w:rsidRPr="001F2BF4" w:rsidRDefault="00EC65A1" w:rsidP="004B2ED6">
            <w:pPr>
              <w:tabs>
                <w:tab w:val="left" w:pos="315"/>
              </w:tabs>
              <w:jc w:val="both"/>
              <w:rPr>
                <w:rFonts w:ascii="Times New Roman" w:hAnsi="Times New Roman" w:cs="Times New Roman"/>
                <w:sz w:val="20"/>
                <w:szCs w:val="20"/>
                <w:highlight w:val="yellow"/>
              </w:rPr>
            </w:pPr>
          </w:p>
          <w:p w:rsidR="005A5E3A" w:rsidRPr="001F2BF4" w:rsidRDefault="005A5E3A" w:rsidP="00881606">
            <w:pPr>
              <w:tabs>
                <w:tab w:val="left" w:pos="315"/>
              </w:tabs>
              <w:jc w:val="both"/>
              <w:rPr>
                <w:rFonts w:ascii="Times New Roman" w:hAnsi="Times New Roman" w:cs="Times New Roman"/>
                <w:sz w:val="20"/>
                <w:szCs w:val="20"/>
              </w:rPr>
            </w:pPr>
          </w:p>
        </w:tc>
      </w:tr>
      <w:tr w:rsidR="00817A90" w:rsidRPr="001F2BF4" w:rsidTr="007C3B2D">
        <w:tc>
          <w:tcPr>
            <w:tcW w:w="704" w:type="dxa"/>
            <w:vMerge w:val="restart"/>
          </w:tcPr>
          <w:p w:rsidR="00817A90" w:rsidRPr="001F2BF4" w:rsidRDefault="00817A90" w:rsidP="005A5E3A">
            <w:pPr>
              <w:jc w:val="center"/>
              <w:rPr>
                <w:rFonts w:ascii="Times New Roman" w:hAnsi="Times New Roman" w:cs="Times New Roman"/>
                <w:sz w:val="20"/>
                <w:szCs w:val="20"/>
              </w:rPr>
            </w:pPr>
            <w:r w:rsidRPr="001F2BF4">
              <w:rPr>
                <w:rFonts w:ascii="Times New Roman" w:hAnsi="Times New Roman" w:cs="Times New Roman"/>
                <w:sz w:val="20"/>
                <w:szCs w:val="20"/>
              </w:rPr>
              <w:t>2</w:t>
            </w:r>
          </w:p>
        </w:tc>
        <w:tc>
          <w:tcPr>
            <w:tcW w:w="8641" w:type="dxa"/>
            <w:gridSpan w:val="2"/>
          </w:tcPr>
          <w:p w:rsidR="00817A90" w:rsidRPr="001F2BF4" w:rsidRDefault="00817A90" w:rsidP="00817A90">
            <w:pPr>
              <w:tabs>
                <w:tab w:val="left" w:pos="315"/>
              </w:tabs>
              <w:jc w:val="both"/>
              <w:rPr>
                <w:rFonts w:ascii="Times New Roman" w:hAnsi="Times New Roman" w:cs="Times New Roman"/>
                <w:b/>
                <w:sz w:val="20"/>
                <w:szCs w:val="20"/>
              </w:rPr>
            </w:pPr>
            <w:r w:rsidRPr="001F2BF4">
              <w:rPr>
                <w:rFonts w:ascii="Times New Roman" w:hAnsi="Times New Roman" w:cs="Times New Roman"/>
                <w:b/>
                <w:sz w:val="20"/>
                <w:szCs w:val="20"/>
              </w:rPr>
              <w:t>ОБЯЗАННОСТЬ заказчика принять решение об одностороннем отказе от исполнения контракта:</w:t>
            </w:r>
          </w:p>
        </w:tc>
      </w:tr>
      <w:tr w:rsidR="00817A90" w:rsidRPr="001F2BF4" w:rsidTr="004F16C6">
        <w:tc>
          <w:tcPr>
            <w:tcW w:w="704" w:type="dxa"/>
            <w:vMerge/>
          </w:tcPr>
          <w:p w:rsidR="00817A90" w:rsidRPr="001F2BF4" w:rsidRDefault="00817A90" w:rsidP="005A5E3A">
            <w:pPr>
              <w:jc w:val="center"/>
              <w:rPr>
                <w:rFonts w:ascii="Times New Roman" w:hAnsi="Times New Roman" w:cs="Times New Roman"/>
                <w:sz w:val="20"/>
                <w:szCs w:val="20"/>
              </w:rPr>
            </w:pPr>
          </w:p>
        </w:tc>
        <w:tc>
          <w:tcPr>
            <w:tcW w:w="5245" w:type="dxa"/>
          </w:tcPr>
          <w:p w:rsidR="00817A90" w:rsidRPr="001F2BF4" w:rsidRDefault="00817A90" w:rsidP="00817A90">
            <w:pPr>
              <w:tabs>
                <w:tab w:val="left" w:pos="319"/>
              </w:tabs>
              <w:jc w:val="both"/>
              <w:rPr>
                <w:rFonts w:ascii="Times New Roman" w:hAnsi="Times New Roman" w:cs="Times New Roman"/>
                <w:sz w:val="20"/>
                <w:szCs w:val="20"/>
              </w:rPr>
            </w:pPr>
            <w:r w:rsidRPr="001F2BF4">
              <w:rPr>
                <w:rFonts w:ascii="Times New Roman" w:hAnsi="Times New Roman" w:cs="Times New Roman"/>
                <w:sz w:val="20"/>
                <w:szCs w:val="20"/>
              </w:rPr>
              <w:t xml:space="preserve">1) если поставщик (подрядчик, исполнитель) перестал соответствовать установленным извещением об осуществлении закупки, документацией о закупке </w:t>
            </w:r>
            <w:r w:rsidRPr="001F2BF4">
              <w:rPr>
                <w:rFonts w:ascii="Times New Roman" w:hAnsi="Times New Roman" w:cs="Times New Roman"/>
                <w:sz w:val="20"/>
                <w:szCs w:val="20"/>
              </w:rPr>
              <w:lastRenderedPageBreak/>
              <w:t>требованиям к участникам закупки (за исключением требования об отсутствии информации об участнике закупки в реест</w:t>
            </w:r>
            <w:r w:rsidR="004B2ED6" w:rsidRPr="001F2BF4">
              <w:rPr>
                <w:rFonts w:ascii="Times New Roman" w:hAnsi="Times New Roman" w:cs="Times New Roman"/>
                <w:sz w:val="20"/>
                <w:szCs w:val="20"/>
              </w:rPr>
              <w:t xml:space="preserve">ре недобросовестных поставщиков </w:t>
            </w:r>
            <w:r w:rsidRPr="001F2BF4">
              <w:rPr>
                <w:rFonts w:ascii="Times New Roman" w:hAnsi="Times New Roman" w:cs="Times New Roman"/>
                <w:sz w:val="20"/>
                <w:szCs w:val="20"/>
              </w:rPr>
              <w:t xml:space="preserve">(подрядчиков, исполнителей) (подпункт «а» пункта 1 части 15 статьи 95 </w:t>
            </w:r>
            <w:r w:rsidR="004B2ED6" w:rsidRPr="001F2BF4">
              <w:rPr>
                <w:rFonts w:ascii="Times New Roman" w:hAnsi="Times New Roman" w:cs="Times New Roman"/>
                <w:sz w:val="20"/>
                <w:szCs w:val="20"/>
              </w:rPr>
              <w:t>Федерального з</w:t>
            </w:r>
            <w:r w:rsidRPr="001F2BF4">
              <w:rPr>
                <w:rFonts w:ascii="Times New Roman" w:hAnsi="Times New Roman" w:cs="Times New Roman"/>
                <w:sz w:val="20"/>
                <w:szCs w:val="20"/>
              </w:rPr>
              <w:t xml:space="preserve">акона </w:t>
            </w:r>
            <w:r w:rsidR="004B2ED6" w:rsidRPr="001F2BF4">
              <w:rPr>
                <w:rFonts w:ascii="Times New Roman" w:hAnsi="Times New Roman" w:cs="Times New Roman"/>
                <w:sz w:val="20"/>
                <w:szCs w:val="20"/>
              </w:rPr>
              <w:t xml:space="preserve">от 05.04.2013 </w:t>
            </w:r>
            <w:r w:rsidRPr="001F2BF4">
              <w:rPr>
                <w:rFonts w:ascii="Times New Roman" w:hAnsi="Times New Roman" w:cs="Times New Roman"/>
                <w:sz w:val="20"/>
                <w:szCs w:val="20"/>
              </w:rPr>
              <w:t>№ 44-ФЗ);</w:t>
            </w:r>
          </w:p>
          <w:p w:rsidR="00817A90" w:rsidRPr="001F2BF4" w:rsidRDefault="00FA00A1" w:rsidP="00817A90">
            <w:pPr>
              <w:tabs>
                <w:tab w:val="left" w:pos="319"/>
              </w:tabs>
              <w:jc w:val="both"/>
              <w:rPr>
                <w:rFonts w:ascii="Times New Roman" w:hAnsi="Times New Roman" w:cs="Times New Roman"/>
                <w:sz w:val="20"/>
                <w:szCs w:val="20"/>
              </w:rPr>
            </w:pPr>
            <w:r w:rsidRPr="001F2BF4">
              <w:rPr>
                <w:rFonts w:ascii="Times New Roman" w:hAnsi="Times New Roman" w:cs="Times New Roman"/>
                <w:sz w:val="20"/>
                <w:szCs w:val="20"/>
              </w:rPr>
              <w:t xml:space="preserve">2) </w:t>
            </w:r>
            <w:r w:rsidR="00817A90" w:rsidRPr="001F2BF4">
              <w:rPr>
                <w:rFonts w:ascii="Times New Roman" w:hAnsi="Times New Roman" w:cs="Times New Roman"/>
                <w:sz w:val="20"/>
                <w:szCs w:val="20"/>
              </w:rPr>
              <w:t>если поставляемый товар перестал</w:t>
            </w:r>
            <w:r w:rsidRPr="001F2BF4">
              <w:rPr>
                <w:rFonts w:ascii="Times New Roman" w:hAnsi="Times New Roman" w:cs="Times New Roman"/>
                <w:sz w:val="20"/>
                <w:szCs w:val="20"/>
              </w:rPr>
              <w:t xml:space="preserve"> </w:t>
            </w:r>
            <w:r w:rsidR="00817A90" w:rsidRPr="001F2BF4">
              <w:rPr>
                <w:rFonts w:ascii="Times New Roman" w:hAnsi="Times New Roman" w:cs="Times New Roman"/>
                <w:sz w:val="20"/>
                <w:szCs w:val="20"/>
              </w:rPr>
              <w:t xml:space="preserve">соответствовать установленным извещением об осуществлении закупки, документацией о закупке требованиям к поставляемому товару (подпункт «а» пункта 1 части 15 статьи 95 </w:t>
            </w:r>
            <w:r w:rsidR="00EC4E0E" w:rsidRPr="00EC4E0E">
              <w:rPr>
                <w:rFonts w:ascii="Times New Roman" w:hAnsi="Times New Roman" w:cs="Times New Roman"/>
                <w:sz w:val="20"/>
                <w:szCs w:val="20"/>
              </w:rPr>
              <w:t>Федерального закона от 05.04.2013 № 44-ФЗ</w:t>
            </w:r>
            <w:r w:rsidR="00817A90" w:rsidRPr="001F2BF4">
              <w:rPr>
                <w:rFonts w:ascii="Times New Roman" w:hAnsi="Times New Roman" w:cs="Times New Roman"/>
                <w:sz w:val="20"/>
                <w:szCs w:val="20"/>
              </w:rPr>
              <w:t>);</w:t>
            </w:r>
          </w:p>
          <w:p w:rsidR="00817A90" w:rsidRPr="001F2BF4" w:rsidRDefault="004F16C6" w:rsidP="004F16C6">
            <w:pPr>
              <w:tabs>
                <w:tab w:val="left" w:pos="319"/>
              </w:tabs>
              <w:jc w:val="both"/>
              <w:rPr>
                <w:rFonts w:ascii="Times New Roman" w:hAnsi="Times New Roman" w:cs="Times New Roman"/>
                <w:sz w:val="20"/>
                <w:szCs w:val="20"/>
              </w:rPr>
            </w:pPr>
            <w:r w:rsidRPr="001F2BF4">
              <w:rPr>
                <w:rFonts w:ascii="Times New Roman" w:hAnsi="Times New Roman" w:cs="Times New Roman"/>
                <w:sz w:val="20"/>
                <w:szCs w:val="20"/>
              </w:rPr>
              <w:t xml:space="preserve">3) </w:t>
            </w:r>
            <w:r w:rsidR="00817A90" w:rsidRPr="001F2BF4">
              <w:rPr>
                <w:rFonts w:ascii="Times New Roman" w:hAnsi="Times New Roman" w:cs="Times New Roman"/>
                <w:sz w:val="20"/>
                <w:szCs w:val="20"/>
              </w:rPr>
              <w:t xml:space="preserve">если в ходе исполнения контракта установлено, что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извещением об осуществлении закупки, документацией о закупке, что позволило ему стать победителем определения поставщика (подрядчика, исполнителя) (подпункт «б» пункта 1 части 15 статьи 95 </w:t>
            </w:r>
            <w:r w:rsidR="004B2ED6" w:rsidRPr="001F2BF4">
              <w:rPr>
                <w:rFonts w:ascii="Times New Roman" w:hAnsi="Times New Roman" w:cs="Times New Roman"/>
                <w:sz w:val="20"/>
                <w:szCs w:val="20"/>
              </w:rPr>
              <w:t>Федерального закона от 05.04.2013 № 44-ФЗ</w:t>
            </w:r>
            <w:r w:rsidR="00817A90" w:rsidRPr="001F2BF4">
              <w:rPr>
                <w:rFonts w:ascii="Times New Roman" w:hAnsi="Times New Roman" w:cs="Times New Roman"/>
                <w:sz w:val="20"/>
                <w:szCs w:val="20"/>
              </w:rPr>
              <w:t>);</w:t>
            </w:r>
          </w:p>
          <w:p w:rsidR="00817A90" w:rsidRPr="001F2BF4" w:rsidRDefault="00817A90" w:rsidP="00817A90">
            <w:pPr>
              <w:tabs>
                <w:tab w:val="left" w:pos="319"/>
              </w:tabs>
              <w:jc w:val="both"/>
              <w:rPr>
                <w:rFonts w:ascii="Times New Roman" w:hAnsi="Times New Roman" w:cs="Times New Roman"/>
                <w:sz w:val="20"/>
                <w:szCs w:val="20"/>
              </w:rPr>
            </w:pPr>
            <w:r w:rsidRPr="001F2BF4">
              <w:rPr>
                <w:rFonts w:ascii="Times New Roman" w:hAnsi="Times New Roman" w:cs="Times New Roman"/>
                <w:sz w:val="20"/>
                <w:szCs w:val="20"/>
              </w:rPr>
              <w:t xml:space="preserve">4) если в ходе исполнения заключенного в соответствии с пунктом 47 части 1 статьи 93 </w:t>
            </w:r>
            <w:r w:rsidR="004B2ED6" w:rsidRPr="001F2BF4">
              <w:rPr>
                <w:rFonts w:ascii="Times New Roman" w:hAnsi="Times New Roman" w:cs="Times New Roman"/>
                <w:sz w:val="20"/>
                <w:szCs w:val="20"/>
              </w:rPr>
              <w:t xml:space="preserve">Федерального закона от 05.04.2013 № 44-ФЗ </w:t>
            </w:r>
            <w:r w:rsidRPr="001F2BF4">
              <w:rPr>
                <w:rFonts w:ascii="Times New Roman" w:hAnsi="Times New Roman" w:cs="Times New Roman"/>
                <w:sz w:val="20"/>
                <w:szCs w:val="20"/>
              </w:rPr>
              <w:t>контракта на поставку товара, производство которого создано или модернизировано и (или) освоено на территории Российской Федерации в соответстви</w:t>
            </w:r>
            <w:r w:rsidR="00FA00A1" w:rsidRPr="001F2BF4">
              <w:rPr>
                <w:rFonts w:ascii="Times New Roman" w:hAnsi="Times New Roman" w:cs="Times New Roman"/>
                <w:sz w:val="20"/>
                <w:szCs w:val="20"/>
              </w:rPr>
              <w:t xml:space="preserve">и со специальным инвестиционным </w:t>
            </w:r>
            <w:r w:rsidRPr="001F2BF4">
              <w:rPr>
                <w:rFonts w:ascii="Times New Roman" w:hAnsi="Times New Roman" w:cs="Times New Roman"/>
                <w:sz w:val="20"/>
                <w:szCs w:val="20"/>
              </w:rPr>
              <w:t xml:space="preserve">контрактом, </w:t>
            </w:r>
            <w:r w:rsidR="00FA00A1" w:rsidRPr="001F2BF4">
              <w:rPr>
                <w:rFonts w:ascii="Times New Roman" w:hAnsi="Times New Roman" w:cs="Times New Roman"/>
                <w:sz w:val="20"/>
                <w:szCs w:val="20"/>
              </w:rPr>
              <w:t xml:space="preserve">такой специальный </w:t>
            </w:r>
            <w:r w:rsidRPr="001F2BF4">
              <w:rPr>
                <w:rFonts w:ascii="Times New Roman" w:hAnsi="Times New Roman" w:cs="Times New Roman"/>
                <w:sz w:val="20"/>
                <w:szCs w:val="20"/>
              </w:rPr>
              <w:t xml:space="preserve">инвестиционный контракт расторгнут (пункт 2 части 15 статьи 95 </w:t>
            </w:r>
            <w:r w:rsidR="004B2ED6" w:rsidRPr="001F2BF4">
              <w:rPr>
                <w:rFonts w:ascii="Times New Roman" w:hAnsi="Times New Roman" w:cs="Times New Roman"/>
                <w:sz w:val="20"/>
                <w:szCs w:val="20"/>
              </w:rPr>
              <w:t>Федерального закона от 05.04.2013 № 44-ФЗ</w:t>
            </w:r>
            <w:r w:rsidRPr="001F2BF4">
              <w:rPr>
                <w:rFonts w:ascii="Times New Roman" w:hAnsi="Times New Roman" w:cs="Times New Roman"/>
                <w:sz w:val="20"/>
                <w:szCs w:val="20"/>
              </w:rPr>
              <w:t>);</w:t>
            </w:r>
          </w:p>
          <w:p w:rsidR="00817A90" w:rsidRPr="001F2BF4" w:rsidRDefault="00817A90" w:rsidP="00817A90">
            <w:pPr>
              <w:tabs>
                <w:tab w:val="left" w:pos="319"/>
              </w:tabs>
              <w:jc w:val="both"/>
              <w:rPr>
                <w:rFonts w:ascii="Times New Roman" w:hAnsi="Times New Roman" w:cs="Times New Roman"/>
                <w:sz w:val="20"/>
                <w:szCs w:val="20"/>
              </w:rPr>
            </w:pPr>
            <w:r w:rsidRPr="001F2BF4">
              <w:rPr>
                <w:rFonts w:ascii="Times New Roman" w:hAnsi="Times New Roman" w:cs="Times New Roman"/>
                <w:sz w:val="20"/>
                <w:szCs w:val="20"/>
              </w:rPr>
              <w:t xml:space="preserve">5) если в ходе исполнения контракта, заключенного в соответствии с пунктом 48 части 1 статьи 93 </w:t>
            </w:r>
            <w:r w:rsidR="004B2ED6" w:rsidRPr="001F2BF4">
              <w:rPr>
                <w:rFonts w:ascii="Times New Roman" w:hAnsi="Times New Roman" w:cs="Times New Roman"/>
                <w:sz w:val="20"/>
                <w:szCs w:val="20"/>
              </w:rPr>
              <w:t xml:space="preserve">Федерального закона от 05.04.2013 № 44-ФЗ, расторгнут контракт со </w:t>
            </w:r>
            <w:r w:rsidRPr="001F2BF4">
              <w:rPr>
                <w:rFonts w:ascii="Times New Roman" w:hAnsi="Times New Roman" w:cs="Times New Roman"/>
                <w:sz w:val="20"/>
                <w:szCs w:val="20"/>
              </w:rPr>
              <w:t>встречными инвестиционн</w:t>
            </w:r>
            <w:r w:rsidR="004F16C6" w:rsidRPr="001F2BF4">
              <w:rPr>
                <w:rFonts w:ascii="Times New Roman" w:hAnsi="Times New Roman" w:cs="Times New Roman"/>
                <w:sz w:val="20"/>
                <w:szCs w:val="20"/>
              </w:rPr>
              <w:t xml:space="preserve">ыми обязательствами, </w:t>
            </w:r>
            <w:r w:rsidR="004B2ED6" w:rsidRPr="001F2BF4">
              <w:rPr>
                <w:rFonts w:ascii="Times New Roman" w:hAnsi="Times New Roman" w:cs="Times New Roman"/>
                <w:sz w:val="20"/>
                <w:szCs w:val="20"/>
              </w:rPr>
              <w:t xml:space="preserve">заключенный в </w:t>
            </w:r>
            <w:r w:rsidRPr="001F2BF4">
              <w:rPr>
                <w:rFonts w:ascii="Times New Roman" w:hAnsi="Times New Roman" w:cs="Times New Roman"/>
                <w:sz w:val="20"/>
                <w:szCs w:val="20"/>
              </w:rPr>
              <w:t xml:space="preserve">соответствии со статьей 111.4 </w:t>
            </w:r>
            <w:r w:rsidR="004B2ED6" w:rsidRPr="001F2BF4">
              <w:rPr>
                <w:rFonts w:ascii="Times New Roman" w:hAnsi="Times New Roman" w:cs="Times New Roman"/>
                <w:sz w:val="20"/>
                <w:szCs w:val="20"/>
              </w:rPr>
              <w:t xml:space="preserve">Федерального закона от 05.04.2013 № 44-ФЗ </w:t>
            </w:r>
            <w:r w:rsidRPr="001F2BF4">
              <w:rPr>
                <w:rFonts w:ascii="Times New Roman" w:hAnsi="Times New Roman" w:cs="Times New Roman"/>
                <w:sz w:val="20"/>
                <w:szCs w:val="20"/>
              </w:rPr>
              <w:t xml:space="preserve">(пункт 3 части 15 статьи 95 </w:t>
            </w:r>
            <w:r w:rsidR="004B2ED6" w:rsidRPr="001F2BF4">
              <w:rPr>
                <w:rFonts w:ascii="Times New Roman" w:hAnsi="Times New Roman" w:cs="Times New Roman"/>
                <w:sz w:val="20"/>
                <w:szCs w:val="20"/>
              </w:rPr>
              <w:t xml:space="preserve">Федерального закона от 05.04.2013 № 44-ФЗ </w:t>
            </w:r>
            <w:r w:rsidRPr="001F2BF4">
              <w:rPr>
                <w:rFonts w:ascii="Times New Roman" w:hAnsi="Times New Roman" w:cs="Times New Roman"/>
                <w:sz w:val="20"/>
                <w:szCs w:val="20"/>
              </w:rPr>
              <w:t>ФЗ).</w:t>
            </w:r>
          </w:p>
        </w:tc>
        <w:tc>
          <w:tcPr>
            <w:tcW w:w="3396" w:type="dxa"/>
          </w:tcPr>
          <w:p w:rsidR="00817A90" w:rsidRPr="001F2BF4" w:rsidRDefault="004F16C6" w:rsidP="00817A90">
            <w:pPr>
              <w:tabs>
                <w:tab w:val="left" w:pos="315"/>
              </w:tabs>
              <w:jc w:val="both"/>
              <w:rPr>
                <w:rFonts w:ascii="Times New Roman" w:hAnsi="Times New Roman" w:cs="Times New Roman"/>
                <w:sz w:val="20"/>
                <w:szCs w:val="20"/>
              </w:rPr>
            </w:pPr>
            <w:r w:rsidRPr="001F2BF4">
              <w:rPr>
                <w:rFonts w:ascii="Times New Roman" w:hAnsi="Times New Roman" w:cs="Times New Roman"/>
                <w:sz w:val="20"/>
                <w:szCs w:val="20"/>
              </w:rPr>
              <w:lastRenderedPageBreak/>
              <w:t xml:space="preserve">Независимо от того </w:t>
            </w:r>
            <w:r w:rsidR="00817A90" w:rsidRPr="001F2BF4">
              <w:rPr>
                <w:rFonts w:ascii="Times New Roman" w:hAnsi="Times New Roman" w:cs="Times New Roman"/>
                <w:sz w:val="20"/>
                <w:szCs w:val="20"/>
              </w:rPr>
              <w:t xml:space="preserve">предусмотрена возможность принятия такого </w:t>
            </w:r>
            <w:r w:rsidR="00817A90" w:rsidRPr="001F2BF4">
              <w:rPr>
                <w:rFonts w:ascii="Times New Roman" w:hAnsi="Times New Roman" w:cs="Times New Roman"/>
                <w:sz w:val="20"/>
                <w:szCs w:val="20"/>
              </w:rPr>
              <w:lastRenderedPageBreak/>
              <w:t>решения условиями контракта или нет.</w:t>
            </w:r>
          </w:p>
          <w:p w:rsidR="00E9262F" w:rsidRPr="001F2BF4" w:rsidRDefault="00E9262F" w:rsidP="00817A90">
            <w:pPr>
              <w:tabs>
                <w:tab w:val="left" w:pos="315"/>
              </w:tabs>
              <w:jc w:val="both"/>
              <w:rPr>
                <w:rFonts w:ascii="Times New Roman" w:hAnsi="Times New Roman" w:cs="Times New Roman"/>
                <w:sz w:val="20"/>
                <w:szCs w:val="20"/>
              </w:rPr>
            </w:pPr>
          </w:p>
          <w:p w:rsidR="00817A90" w:rsidRPr="001F2BF4" w:rsidRDefault="00817A90" w:rsidP="00817A90">
            <w:pPr>
              <w:tabs>
                <w:tab w:val="left" w:pos="315"/>
              </w:tabs>
              <w:jc w:val="both"/>
              <w:rPr>
                <w:rFonts w:ascii="Times New Roman" w:hAnsi="Times New Roman" w:cs="Times New Roman"/>
                <w:sz w:val="20"/>
                <w:szCs w:val="20"/>
              </w:rPr>
            </w:pPr>
            <w:r w:rsidRPr="001F2BF4">
              <w:rPr>
                <w:rFonts w:ascii="Times New Roman" w:hAnsi="Times New Roman" w:cs="Times New Roman"/>
                <w:sz w:val="20"/>
                <w:szCs w:val="20"/>
              </w:rPr>
              <w:t xml:space="preserve">Если проводилась экспертиза в соответствии с частью 10 статьи 95 </w:t>
            </w:r>
            <w:r w:rsidR="004B2ED6" w:rsidRPr="001F2BF4">
              <w:rPr>
                <w:rFonts w:ascii="Times New Roman" w:hAnsi="Times New Roman" w:cs="Times New Roman"/>
                <w:sz w:val="20"/>
                <w:szCs w:val="20"/>
              </w:rPr>
              <w:t>Федерального закона от 05.04.2013 № 44-ФЗ</w:t>
            </w:r>
            <w:r w:rsidR="004F16C6" w:rsidRPr="001F2BF4">
              <w:rPr>
                <w:rFonts w:ascii="Times New Roman" w:hAnsi="Times New Roman" w:cs="Times New Roman"/>
                <w:sz w:val="20"/>
                <w:szCs w:val="20"/>
              </w:rPr>
              <w:t xml:space="preserve"> </w:t>
            </w:r>
            <w:r w:rsidRPr="001F2BF4">
              <w:rPr>
                <w:rFonts w:ascii="Times New Roman" w:hAnsi="Times New Roman" w:cs="Times New Roman"/>
                <w:sz w:val="20"/>
                <w:szCs w:val="20"/>
              </w:rPr>
              <w:t>и в экс</w:t>
            </w:r>
            <w:r w:rsidR="004F16C6" w:rsidRPr="001F2BF4">
              <w:rPr>
                <w:rFonts w:ascii="Times New Roman" w:hAnsi="Times New Roman" w:cs="Times New Roman"/>
                <w:sz w:val="20"/>
                <w:szCs w:val="20"/>
              </w:rPr>
              <w:t xml:space="preserve">пертном </w:t>
            </w:r>
            <w:r w:rsidR="004B2ED6" w:rsidRPr="001F2BF4">
              <w:rPr>
                <w:rFonts w:ascii="Times New Roman" w:hAnsi="Times New Roman" w:cs="Times New Roman"/>
                <w:sz w:val="20"/>
                <w:szCs w:val="20"/>
              </w:rPr>
              <w:t xml:space="preserve">заключении подтверждены нарушения, являющиеся </w:t>
            </w:r>
            <w:r w:rsidRPr="001F2BF4">
              <w:rPr>
                <w:rFonts w:ascii="Times New Roman" w:hAnsi="Times New Roman" w:cs="Times New Roman"/>
                <w:sz w:val="20"/>
                <w:szCs w:val="20"/>
              </w:rPr>
              <w:t>основан</w:t>
            </w:r>
            <w:r w:rsidR="00F448C5" w:rsidRPr="001F2BF4">
              <w:rPr>
                <w:rFonts w:ascii="Times New Roman" w:hAnsi="Times New Roman" w:cs="Times New Roman"/>
                <w:sz w:val="20"/>
                <w:szCs w:val="20"/>
              </w:rPr>
              <w:t>ием для принятия такого решения (часть 11 статьи 95 Федерального закона от 05.04.2013 № 44-ФЗ).</w:t>
            </w:r>
          </w:p>
        </w:tc>
      </w:tr>
    </w:tbl>
    <w:p w:rsidR="00767CF4" w:rsidRDefault="00767CF4" w:rsidP="00E649EE">
      <w:pPr>
        <w:pStyle w:val="Default"/>
        <w:jc w:val="center"/>
        <w:rPr>
          <w:b/>
          <w:bCs/>
          <w:sz w:val="28"/>
          <w:szCs w:val="28"/>
        </w:rPr>
      </w:pPr>
    </w:p>
    <w:p w:rsidR="00E649EE" w:rsidRDefault="004B2ED6" w:rsidP="00E649EE">
      <w:pPr>
        <w:pStyle w:val="Default"/>
        <w:jc w:val="center"/>
        <w:rPr>
          <w:sz w:val="28"/>
          <w:szCs w:val="28"/>
        </w:rPr>
      </w:pPr>
      <w:r>
        <w:rPr>
          <w:b/>
          <w:bCs/>
          <w:sz w:val="28"/>
          <w:szCs w:val="28"/>
        </w:rPr>
        <w:t>3</w:t>
      </w:r>
      <w:r w:rsidR="00E649EE">
        <w:rPr>
          <w:b/>
          <w:bCs/>
          <w:sz w:val="28"/>
          <w:szCs w:val="28"/>
        </w:rPr>
        <w:t>. Порядок расторжения контракта заказчиком</w:t>
      </w:r>
    </w:p>
    <w:p w:rsidR="00770F3F" w:rsidRDefault="00770F3F" w:rsidP="00296991">
      <w:pPr>
        <w:autoSpaceDE w:val="0"/>
        <w:autoSpaceDN w:val="0"/>
        <w:adjustRightInd w:val="0"/>
        <w:spacing w:after="0" w:line="240" w:lineRule="auto"/>
        <w:ind w:firstLine="709"/>
        <w:jc w:val="both"/>
        <w:rPr>
          <w:rFonts w:ascii="Times New Roman" w:hAnsi="Times New Roman" w:cs="Times New Roman"/>
          <w:sz w:val="28"/>
          <w:szCs w:val="28"/>
        </w:rPr>
      </w:pPr>
    </w:p>
    <w:p w:rsidR="00296991" w:rsidRPr="00296991" w:rsidRDefault="00296991" w:rsidP="00296991">
      <w:pPr>
        <w:autoSpaceDE w:val="0"/>
        <w:autoSpaceDN w:val="0"/>
        <w:adjustRightInd w:val="0"/>
        <w:spacing w:after="0" w:line="240" w:lineRule="auto"/>
        <w:ind w:firstLine="709"/>
        <w:jc w:val="both"/>
        <w:rPr>
          <w:rFonts w:ascii="Times New Roman" w:hAnsi="Times New Roman" w:cs="Times New Roman"/>
          <w:sz w:val="28"/>
          <w:szCs w:val="28"/>
        </w:rPr>
      </w:pPr>
      <w:r w:rsidRPr="00296991">
        <w:rPr>
          <w:rFonts w:ascii="Times New Roman" w:hAnsi="Times New Roman" w:cs="Times New Roman"/>
          <w:sz w:val="28"/>
          <w:szCs w:val="28"/>
        </w:rPr>
        <w:t xml:space="preserve">3.1. Порядок расторжения контракта в связи с односторонним отказом заказчика от исполнения контракта изложен в Таблице </w:t>
      </w:r>
      <w:r w:rsidR="00857F13">
        <w:rPr>
          <w:rFonts w:ascii="Times New Roman" w:hAnsi="Times New Roman" w:cs="Times New Roman"/>
          <w:sz w:val="28"/>
          <w:szCs w:val="28"/>
        </w:rPr>
        <w:t xml:space="preserve">№ </w:t>
      </w:r>
      <w:r w:rsidRPr="00296991">
        <w:rPr>
          <w:rFonts w:ascii="Times New Roman" w:hAnsi="Times New Roman" w:cs="Times New Roman"/>
          <w:sz w:val="28"/>
          <w:szCs w:val="28"/>
        </w:rPr>
        <w:t>2.</w:t>
      </w:r>
    </w:p>
    <w:p w:rsidR="001F2BF4" w:rsidRDefault="001F2BF4" w:rsidP="00296991">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96991" w:rsidRDefault="00296991" w:rsidP="00296991">
      <w:pPr>
        <w:autoSpaceDE w:val="0"/>
        <w:autoSpaceDN w:val="0"/>
        <w:adjustRightInd w:val="0"/>
        <w:spacing w:after="0" w:line="240" w:lineRule="auto"/>
        <w:ind w:firstLine="709"/>
        <w:jc w:val="right"/>
        <w:rPr>
          <w:rFonts w:ascii="Times New Roman" w:hAnsi="Times New Roman" w:cs="Times New Roman"/>
          <w:sz w:val="28"/>
          <w:szCs w:val="28"/>
        </w:rPr>
      </w:pPr>
      <w:r w:rsidRPr="00296991">
        <w:rPr>
          <w:rFonts w:ascii="Times New Roman" w:hAnsi="Times New Roman" w:cs="Times New Roman"/>
          <w:sz w:val="28"/>
          <w:szCs w:val="28"/>
        </w:rPr>
        <w:t>Таблица № 2</w:t>
      </w:r>
    </w:p>
    <w:p w:rsidR="00770F3F" w:rsidRPr="00296991" w:rsidRDefault="00770F3F" w:rsidP="00296991">
      <w:pPr>
        <w:autoSpaceDE w:val="0"/>
        <w:autoSpaceDN w:val="0"/>
        <w:adjustRightInd w:val="0"/>
        <w:spacing w:after="0" w:line="240" w:lineRule="auto"/>
        <w:ind w:firstLine="709"/>
        <w:jc w:val="right"/>
        <w:rPr>
          <w:rFonts w:ascii="Times New Roman" w:hAnsi="Times New Roman" w:cs="Times New Roman"/>
          <w:sz w:val="28"/>
          <w:szCs w:val="28"/>
        </w:rPr>
      </w:pPr>
    </w:p>
    <w:tbl>
      <w:tblPr>
        <w:tblpPr w:leftFromText="180" w:rightFromText="180" w:vertAnchor="text" w:tblpX="-11" w:tblpY="1"/>
        <w:tblOverlap w:val="never"/>
        <w:tblW w:w="9351" w:type="dxa"/>
        <w:tblLayout w:type="fixed"/>
        <w:tblCellMar>
          <w:top w:w="102" w:type="dxa"/>
          <w:left w:w="62" w:type="dxa"/>
          <w:bottom w:w="102" w:type="dxa"/>
          <w:right w:w="62" w:type="dxa"/>
        </w:tblCellMar>
        <w:tblLook w:val="0000" w:firstRow="0" w:lastRow="0" w:firstColumn="0" w:lastColumn="0" w:noHBand="0" w:noVBand="0"/>
      </w:tblPr>
      <w:tblGrid>
        <w:gridCol w:w="1271"/>
        <w:gridCol w:w="2693"/>
        <w:gridCol w:w="2694"/>
        <w:gridCol w:w="2693"/>
      </w:tblGrid>
      <w:tr w:rsidR="00296991" w:rsidRPr="001F2BF4" w:rsidTr="001F2BF4">
        <w:tc>
          <w:tcPr>
            <w:tcW w:w="1271" w:type="dxa"/>
            <w:tcBorders>
              <w:top w:val="single" w:sz="4" w:space="0" w:color="auto"/>
              <w:left w:val="single" w:sz="4" w:space="0" w:color="auto"/>
              <w:bottom w:val="single" w:sz="4" w:space="0" w:color="auto"/>
              <w:right w:val="single" w:sz="4" w:space="0" w:color="auto"/>
            </w:tcBorders>
            <w:vAlign w:val="center"/>
          </w:tcPr>
          <w:p w:rsidR="00296991" w:rsidRPr="001F2BF4" w:rsidRDefault="00296991" w:rsidP="001F2BF4">
            <w:pPr>
              <w:autoSpaceDE w:val="0"/>
              <w:autoSpaceDN w:val="0"/>
              <w:adjustRightInd w:val="0"/>
              <w:spacing w:after="0" w:line="240" w:lineRule="auto"/>
              <w:jc w:val="center"/>
              <w:rPr>
                <w:rFonts w:ascii="Times New Roman" w:hAnsi="Times New Roman" w:cs="Times New Roman"/>
                <w:b/>
                <w:sz w:val="20"/>
                <w:szCs w:val="20"/>
              </w:rPr>
            </w:pPr>
            <w:r w:rsidRPr="001F2BF4">
              <w:rPr>
                <w:rFonts w:ascii="Times New Roman" w:hAnsi="Times New Roman" w:cs="Times New Roman"/>
                <w:b/>
                <w:sz w:val="20"/>
                <w:szCs w:val="20"/>
              </w:rPr>
              <w:t>Процедура, по результатам которой заключен</w:t>
            </w:r>
          </w:p>
        </w:tc>
        <w:tc>
          <w:tcPr>
            <w:tcW w:w="2693" w:type="dxa"/>
            <w:tcBorders>
              <w:top w:val="single" w:sz="4" w:space="0" w:color="auto"/>
              <w:left w:val="single" w:sz="4" w:space="0" w:color="auto"/>
              <w:bottom w:val="single" w:sz="4" w:space="0" w:color="auto"/>
              <w:right w:val="single" w:sz="4" w:space="0" w:color="auto"/>
            </w:tcBorders>
            <w:vAlign w:val="center"/>
          </w:tcPr>
          <w:p w:rsidR="00296991" w:rsidRPr="001F2BF4" w:rsidRDefault="00296991" w:rsidP="001F2BF4">
            <w:pPr>
              <w:autoSpaceDE w:val="0"/>
              <w:autoSpaceDN w:val="0"/>
              <w:adjustRightInd w:val="0"/>
              <w:spacing w:after="0" w:line="240" w:lineRule="auto"/>
              <w:jc w:val="center"/>
              <w:rPr>
                <w:rFonts w:ascii="Times New Roman" w:hAnsi="Times New Roman" w:cs="Times New Roman"/>
                <w:b/>
                <w:sz w:val="20"/>
                <w:szCs w:val="20"/>
              </w:rPr>
            </w:pPr>
            <w:r w:rsidRPr="001F2BF4">
              <w:rPr>
                <w:rFonts w:ascii="Times New Roman" w:hAnsi="Times New Roman" w:cs="Times New Roman"/>
                <w:b/>
                <w:sz w:val="20"/>
                <w:szCs w:val="20"/>
              </w:rPr>
              <w:t>Решение об одностороннем отказе заказчика от исполнения контракта (действия заказчика)</w:t>
            </w:r>
          </w:p>
        </w:tc>
        <w:tc>
          <w:tcPr>
            <w:tcW w:w="2694" w:type="dxa"/>
            <w:tcBorders>
              <w:top w:val="single" w:sz="4" w:space="0" w:color="auto"/>
              <w:left w:val="single" w:sz="4" w:space="0" w:color="auto"/>
              <w:bottom w:val="single" w:sz="4" w:space="0" w:color="auto"/>
              <w:right w:val="single" w:sz="4" w:space="0" w:color="auto"/>
            </w:tcBorders>
            <w:vAlign w:val="center"/>
          </w:tcPr>
          <w:p w:rsidR="00296991" w:rsidRPr="001F2BF4" w:rsidRDefault="00296991" w:rsidP="001F2BF4">
            <w:pPr>
              <w:autoSpaceDE w:val="0"/>
              <w:autoSpaceDN w:val="0"/>
              <w:adjustRightInd w:val="0"/>
              <w:spacing w:after="0" w:line="240" w:lineRule="auto"/>
              <w:jc w:val="center"/>
              <w:rPr>
                <w:rFonts w:ascii="Times New Roman" w:hAnsi="Times New Roman" w:cs="Times New Roman"/>
                <w:b/>
                <w:sz w:val="20"/>
                <w:szCs w:val="20"/>
              </w:rPr>
            </w:pPr>
            <w:r w:rsidRPr="001F2BF4">
              <w:rPr>
                <w:rFonts w:ascii="Times New Roman" w:hAnsi="Times New Roman" w:cs="Times New Roman"/>
                <w:b/>
                <w:sz w:val="20"/>
                <w:szCs w:val="20"/>
              </w:rPr>
              <w:t>Способ информирования поставщика (подрядчика, исполнителя) о принятом решении об одностороннем отказе от исполнения контракта</w:t>
            </w:r>
          </w:p>
        </w:tc>
        <w:tc>
          <w:tcPr>
            <w:tcW w:w="2693" w:type="dxa"/>
            <w:tcBorders>
              <w:top w:val="single" w:sz="4" w:space="0" w:color="auto"/>
              <w:left w:val="single" w:sz="4" w:space="0" w:color="auto"/>
              <w:bottom w:val="single" w:sz="4" w:space="0" w:color="auto"/>
              <w:right w:val="single" w:sz="4" w:space="0" w:color="auto"/>
            </w:tcBorders>
            <w:vAlign w:val="center"/>
          </w:tcPr>
          <w:p w:rsidR="00296991" w:rsidRPr="001F2BF4" w:rsidRDefault="00296991" w:rsidP="001F2BF4">
            <w:pPr>
              <w:autoSpaceDE w:val="0"/>
              <w:autoSpaceDN w:val="0"/>
              <w:adjustRightInd w:val="0"/>
              <w:spacing w:after="0" w:line="240" w:lineRule="auto"/>
              <w:jc w:val="center"/>
              <w:rPr>
                <w:rFonts w:ascii="Times New Roman" w:hAnsi="Times New Roman" w:cs="Times New Roman"/>
                <w:b/>
                <w:sz w:val="20"/>
                <w:szCs w:val="20"/>
              </w:rPr>
            </w:pPr>
            <w:r w:rsidRPr="001F2BF4">
              <w:rPr>
                <w:rFonts w:ascii="Times New Roman" w:hAnsi="Times New Roman" w:cs="Times New Roman"/>
                <w:b/>
                <w:sz w:val="20"/>
                <w:szCs w:val="20"/>
              </w:rPr>
              <w:t>Дата надлежащего уведомления поставщика (подрядчика, исполнителя) о принятом решении об одностороннем отказе от исполнения контракта</w:t>
            </w:r>
          </w:p>
        </w:tc>
      </w:tr>
      <w:tr w:rsidR="00296991" w:rsidRPr="001F2BF4" w:rsidTr="001F2BF4">
        <w:tc>
          <w:tcPr>
            <w:tcW w:w="1271" w:type="dxa"/>
            <w:tcBorders>
              <w:left w:val="single" w:sz="4" w:space="0" w:color="auto"/>
              <w:bottom w:val="single" w:sz="4" w:space="0" w:color="auto"/>
              <w:right w:val="single" w:sz="4" w:space="0" w:color="auto"/>
            </w:tcBorders>
          </w:tcPr>
          <w:p w:rsidR="00C510DD" w:rsidRDefault="00C510DD" w:rsidP="001F2BF4">
            <w:pPr>
              <w:autoSpaceDE w:val="0"/>
              <w:autoSpaceDN w:val="0"/>
              <w:adjustRightInd w:val="0"/>
              <w:spacing w:after="0" w:line="240" w:lineRule="auto"/>
              <w:jc w:val="center"/>
              <w:rPr>
                <w:rFonts w:ascii="Times New Roman" w:hAnsi="Times New Roman" w:cs="Times New Roman"/>
                <w:sz w:val="20"/>
                <w:szCs w:val="20"/>
              </w:rPr>
            </w:pPr>
          </w:p>
          <w:p w:rsidR="00C510DD" w:rsidRDefault="00C510DD" w:rsidP="001F2BF4">
            <w:pPr>
              <w:autoSpaceDE w:val="0"/>
              <w:autoSpaceDN w:val="0"/>
              <w:adjustRightInd w:val="0"/>
              <w:spacing w:after="0" w:line="240" w:lineRule="auto"/>
              <w:jc w:val="center"/>
              <w:rPr>
                <w:rFonts w:ascii="Times New Roman" w:hAnsi="Times New Roman" w:cs="Times New Roman"/>
                <w:sz w:val="20"/>
                <w:szCs w:val="20"/>
              </w:rPr>
            </w:pPr>
          </w:p>
          <w:p w:rsidR="00296991" w:rsidRPr="001F2BF4" w:rsidRDefault="00C510DD" w:rsidP="001F2BF4">
            <w:pPr>
              <w:autoSpaceDE w:val="0"/>
              <w:autoSpaceDN w:val="0"/>
              <w:adjustRightInd w:val="0"/>
              <w:spacing w:after="0" w:line="240" w:lineRule="auto"/>
              <w:jc w:val="center"/>
              <w:rPr>
                <w:rFonts w:ascii="Times New Roman" w:hAnsi="Times New Roman" w:cs="Times New Roman"/>
                <w:sz w:val="20"/>
                <w:szCs w:val="20"/>
              </w:rPr>
            </w:pPr>
            <w:r w:rsidRPr="00C510DD">
              <w:rPr>
                <w:rFonts w:ascii="Times New Roman" w:hAnsi="Times New Roman" w:cs="Times New Roman"/>
                <w:sz w:val="20"/>
                <w:szCs w:val="20"/>
              </w:rPr>
              <w:t>электронные процедуры</w:t>
            </w:r>
          </w:p>
        </w:tc>
        <w:tc>
          <w:tcPr>
            <w:tcW w:w="2693" w:type="dxa"/>
            <w:tcBorders>
              <w:top w:val="single" w:sz="4" w:space="0" w:color="auto"/>
              <w:left w:val="single" w:sz="4" w:space="0" w:color="auto"/>
              <w:bottom w:val="single" w:sz="4" w:space="0" w:color="auto"/>
              <w:right w:val="single" w:sz="4" w:space="0" w:color="auto"/>
            </w:tcBorders>
          </w:tcPr>
          <w:p w:rsidR="00296991" w:rsidRPr="001F2BF4" w:rsidRDefault="00626055" w:rsidP="00626055">
            <w:pPr>
              <w:tabs>
                <w:tab w:val="left" w:pos="83"/>
                <w:tab w:val="left" w:pos="2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A07938">
              <w:rPr>
                <w:rFonts w:ascii="Times New Roman" w:hAnsi="Times New Roman" w:cs="Times New Roman"/>
                <w:sz w:val="20"/>
                <w:szCs w:val="20"/>
              </w:rPr>
              <w:t xml:space="preserve">формируется </w:t>
            </w:r>
            <w:r>
              <w:rPr>
                <w:rFonts w:ascii="Times New Roman" w:hAnsi="Times New Roman" w:cs="Times New Roman"/>
                <w:sz w:val="20"/>
                <w:szCs w:val="20"/>
              </w:rPr>
              <w:t>с использованием Единой информационной системы</w:t>
            </w:r>
            <w:r w:rsidRPr="00626055">
              <w:rPr>
                <w:rFonts w:ascii="Times New Roman" w:hAnsi="Times New Roman" w:cs="Times New Roman"/>
                <w:sz w:val="20"/>
                <w:szCs w:val="20"/>
              </w:rPr>
              <w:t xml:space="preserve"> в сфере закупок </w:t>
            </w:r>
            <w:r>
              <w:rPr>
                <w:rFonts w:ascii="Times New Roman" w:hAnsi="Times New Roman" w:cs="Times New Roman"/>
                <w:sz w:val="20"/>
                <w:szCs w:val="20"/>
              </w:rPr>
              <w:t xml:space="preserve">(далее – </w:t>
            </w:r>
            <w:r w:rsidR="00296991" w:rsidRPr="001F2BF4">
              <w:rPr>
                <w:rFonts w:ascii="Times New Roman" w:hAnsi="Times New Roman" w:cs="Times New Roman"/>
                <w:sz w:val="20"/>
                <w:szCs w:val="20"/>
              </w:rPr>
              <w:t>ЕИС</w:t>
            </w:r>
            <w:r>
              <w:rPr>
                <w:rFonts w:ascii="Times New Roman" w:hAnsi="Times New Roman" w:cs="Times New Roman"/>
                <w:sz w:val="20"/>
                <w:szCs w:val="20"/>
              </w:rPr>
              <w:t>)</w:t>
            </w:r>
            <w:r w:rsidR="00296991" w:rsidRPr="001F2BF4">
              <w:rPr>
                <w:rFonts w:ascii="Times New Roman" w:hAnsi="Times New Roman" w:cs="Times New Roman"/>
                <w:sz w:val="20"/>
                <w:szCs w:val="20"/>
              </w:rPr>
              <w:t>;</w:t>
            </w:r>
          </w:p>
          <w:p w:rsidR="00296991" w:rsidRPr="001F2BF4" w:rsidRDefault="00296991" w:rsidP="001F2BF4">
            <w:pPr>
              <w:tabs>
                <w:tab w:val="left" w:pos="509"/>
              </w:tabs>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 xml:space="preserve">2) подписывается усиленной электронной подписью лица, </w:t>
            </w:r>
            <w:r w:rsidRPr="001F2BF4">
              <w:rPr>
                <w:rFonts w:ascii="Times New Roman" w:hAnsi="Times New Roman" w:cs="Times New Roman"/>
                <w:sz w:val="20"/>
                <w:szCs w:val="20"/>
              </w:rPr>
              <w:lastRenderedPageBreak/>
              <w:t>имеющего право действовать от имени заказчика;</w:t>
            </w:r>
          </w:p>
          <w:p w:rsidR="00296991" w:rsidRPr="001F2BF4" w:rsidRDefault="00296991" w:rsidP="001F2BF4">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 xml:space="preserve">3) размещается в ЕИС. В случаях, предусмотренных </w:t>
            </w:r>
            <w:hyperlink r:id="rId8" w:history="1">
              <w:r w:rsidRPr="001F2BF4">
                <w:rPr>
                  <w:rFonts w:ascii="Times New Roman" w:hAnsi="Times New Roman" w:cs="Times New Roman"/>
                  <w:sz w:val="20"/>
                  <w:szCs w:val="20"/>
                </w:rPr>
                <w:t>частью 5 статьи 103</w:t>
              </w:r>
            </w:hyperlink>
            <w:r w:rsidRPr="001F2BF4">
              <w:rPr>
                <w:rFonts w:ascii="Times New Roman" w:hAnsi="Times New Roman" w:cs="Times New Roman"/>
                <w:sz w:val="20"/>
                <w:szCs w:val="20"/>
              </w:rPr>
              <w:t xml:space="preserve"> </w:t>
            </w:r>
            <w:r w:rsidR="00EC4E0E">
              <w:t xml:space="preserve"> </w:t>
            </w:r>
            <w:r w:rsidR="00EC4E0E" w:rsidRPr="00EC4E0E">
              <w:rPr>
                <w:rFonts w:ascii="Times New Roman" w:hAnsi="Times New Roman" w:cs="Times New Roman"/>
                <w:sz w:val="20"/>
                <w:szCs w:val="20"/>
              </w:rPr>
              <w:t>Федерального закона от 05.04.2013 № 44-ФЗ</w:t>
            </w:r>
            <w:r w:rsidRPr="001F2BF4">
              <w:rPr>
                <w:rFonts w:ascii="Times New Roman" w:hAnsi="Times New Roman" w:cs="Times New Roman"/>
                <w:sz w:val="20"/>
                <w:szCs w:val="20"/>
              </w:rPr>
              <w:t>, не размещается на официальном сайте.</w:t>
            </w:r>
          </w:p>
        </w:tc>
        <w:tc>
          <w:tcPr>
            <w:tcW w:w="2694" w:type="dxa"/>
            <w:tcBorders>
              <w:top w:val="single" w:sz="4" w:space="0" w:color="auto"/>
              <w:left w:val="single" w:sz="4" w:space="0" w:color="auto"/>
              <w:bottom w:val="single" w:sz="4" w:space="0" w:color="auto"/>
              <w:right w:val="single" w:sz="4" w:space="0" w:color="auto"/>
            </w:tcBorders>
          </w:tcPr>
          <w:p w:rsidR="00296991" w:rsidRPr="001F2BF4" w:rsidRDefault="00296991" w:rsidP="001F2BF4">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lastRenderedPageBreak/>
              <w:t xml:space="preserve">не позднее одного часа с момента его размещения в ЕИС решение об одностороннем отказе от исполнения контракта автоматически с </w:t>
            </w:r>
            <w:r w:rsidRPr="001F2BF4">
              <w:rPr>
                <w:rFonts w:ascii="Times New Roman" w:hAnsi="Times New Roman" w:cs="Times New Roman"/>
                <w:sz w:val="20"/>
                <w:szCs w:val="20"/>
              </w:rPr>
              <w:lastRenderedPageBreak/>
              <w:t>использованием ЕИС направляется поставщику (подрядчику, исполнителю)</w:t>
            </w:r>
          </w:p>
        </w:tc>
        <w:tc>
          <w:tcPr>
            <w:tcW w:w="2693" w:type="dxa"/>
            <w:tcBorders>
              <w:top w:val="single" w:sz="4" w:space="0" w:color="auto"/>
              <w:left w:val="single" w:sz="4" w:space="0" w:color="auto"/>
              <w:bottom w:val="single" w:sz="4" w:space="0" w:color="auto"/>
              <w:right w:val="single" w:sz="4" w:space="0" w:color="auto"/>
            </w:tcBorders>
          </w:tcPr>
          <w:p w:rsidR="00296991" w:rsidRPr="001F2BF4" w:rsidRDefault="00F87DD1" w:rsidP="001F2BF4">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lastRenderedPageBreak/>
              <w:t xml:space="preserve">дата </w:t>
            </w:r>
            <w:r w:rsidR="00296991" w:rsidRPr="001F2BF4">
              <w:rPr>
                <w:rFonts w:ascii="Times New Roman" w:hAnsi="Times New Roman" w:cs="Times New Roman"/>
                <w:sz w:val="20"/>
                <w:szCs w:val="20"/>
              </w:rPr>
              <w:t>размещения такого решения в ЕИС в соответствии с часовой зоной, в которой расположен поставщик (подрядчик, исполнитель)</w:t>
            </w:r>
          </w:p>
        </w:tc>
      </w:tr>
      <w:tr w:rsidR="00296991" w:rsidRPr="001F2BF4" w:rsidTr="001F2BF4">
        <w:tc>
          <w:tcPr>
            <w:tcW w:w="1271" w:type="dxa"/>
            <w:tcBorders>
              <w:left w:val="single" w:sz="4" w:space="0" w:color="auto"/>
              <w:bottom w:val="single" w:sz="4" w:space="0" w:color="auto"/>
              <w:right w:val="single" w:sz="4" w:space="0" w:color="auto"/>
            </w:tcBorders>
            <w:vAlign w:val="center"/>
          </w:tcPr>
          <w:p w:rsidR="00296991" w:rsidRPr="001F2BF4" w:rsidRDefault="00296991" w:rsidP="001F2BF4">
            <w:pPr>
              <w:autoSpaceDE w:val="0"/>
              <w:autoSpaceDN w:val="0"/>
              <w:adjustRightInd w:val="0"/>
              <w:spacing w:after="0" w:line="240" w:lineRule="auto"/>
              <w:jc w:val="center"/>
              <w:rPr>
                <w:rFonts w:ascii="Times New Roman" w:hAnsi="Times New Roman" w:cs="Times New Roman"/>
                <w:sz w:val="20"/>
                <w:szCs w:val="20"/>
              </w:rPr>
            </w:pPr>
            <w:r w:rsidRPr="001F2BF4">
              <w:rPr>
                <w:rFonts w:ascii="Times New Roman" w:hAnsi="Times New Roman" w:cs="Times New Roman"/>
                <w:sz w:val="20"/>
                <w:szCs w:val="20"/>
              </w:rPr>
              <w:lastRenderedPageBreak/>
              <w:t>процедуры с использованием бумажных носителей</w:t>
            </w:r>
          </w:p>
        </w:tc>
        <w:tc>
          <w:tcPr>
            <w:tcW w:w="2693" w:type="dxa"/>
            <w:tcBorders>
              <w:top w:val="single" w:sz="4" w:space="0" w:color="auto"/>
              <w:left w:val="single" w:sz="4" w:space="0" w:color="auto"/>
              <w:bottom w:val="single" w:sz="4" w:space="0" w:color="auto"/>
              <w:right w:val="single" w:sz="4" w:space="0" w:color="auto"/>
            </w:tcBorders>
          </w:tcPr>
          <w:p w:rsidR="00296991" w:rsidRPr="001F2BF4" w:rsidRDefault="00296991" w:rsidP="001F2BF4">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1) подготавливается на</w:t>
            </w:r>
            <w:r w:rsidR="00770F3F" w:rsidRPr="001F2BF4">
              <w:rPr>
                <w:rFonts w:ascii="Times New Roman" w:hAnsi="Times New Roman" w:cs="Times New Roman"/>
                <w:sz w:val="20"/>
                <w:szCs w:val="20"/>
              </w:rPr>
              <w:t xml:space="preserve"> </w:t>
            </w:r>
            <w:r w:rsidRPr="001F2BF4">
              <w:rPr>
                <w:rFonts w:ascii="Times New Roman" w:hAnsi="Times New Roman" w:cs="Times New Roman"/>
                <w:sz w:val="20"/>
                <w:szCs w:val="20"/>
              </w:rPr>
              <w:t>бумажном носителе;</w:t>
            </w:r>
          </w:p>
          <w:p w:rsidR="00296991" w:rsidRPr="001F2BF4" w:rsidRDefault="00296991" w:rsidP="001F2BF4">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2) подписывается лицом, имеющим право действовать от имени заказчика.</w:t>
            </w:r>
          </w:p>
        </w:tc>
        <w:tc>
          <w:tcPr>
            <w:tcW w:w="2694" w:type="dxa"/>
            <w:tcBorders>
              <w:top w:val="single" w:sz="4" w:space="0" w:color="auto"/>
              <w:left w:val="single" w:sz="4" w:space="0" w:color="auto"/>
              <w:bottom w:val="single" w:sz="4" w:space="0" w:color="auto"/>
              <w:right w:val="single" w:sz="4" w:space="0" w:color="auto"/>
            </w:tcBorders>
          </w:tcPr>
          <w:p w:rsidR="00296991" w:rsidRPr="001F2BF4" w:rsidRDefault="00F87DD1" w:rsidP="001F2BF4">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 xml:space="preserve">решение об </w:t>
            </w:r>
            <w:r w:rsidR="00296991" w:rsidRPr="001F2BF4">
              <w:rPr>
                <w:rFonts w:ascii="Times New Roman" w:hAnsi="Times New Roman" w:cs="Times New Roman"/>
                <w:sz w:val="20"/>
                <w:szCs w:val="20"/>
              </w:rPr>
              <w:t>одностороннем отказе от исполнения контракта:</w:t>
            </w:r>
          </w:p>
          <w:p w:rsidR="00296991" w:rsidRPr="001F2BF4" w:rsidRDefault="00F87DD1" w:rsidP="001F2BF4">
            <w:pPr>
              <w:tabs>
                <w:tab w:val="left" w:pos="361"/>
              </w:tabs>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 xml:space="preserve">- </w:t>
            </w:r>
            <w:r w:rsidR="00296991" w:rsidRPr="001F2BF4">
              <w:rPr>
                <w:rFonts w:ascii="Times New Roman" w:hAnsi="Times New Roman" w:cs="Times New Roman"/>
                <w:sz w:val="20"/>
                <w:szCs w:val="20"/>
              </w:rPr>
              <w:t>передается лицу, имеющему право действовать от имени поставщика (подрядчика, исполнителя), лично под расписку</w:t>
            </w:r>
            <w:r w:rsidRPr="001F2BF4">
              <w:rPr>
                <w:rFonts w:ascii="Times New Roman" w:hAnsi="Times New Roman" w:cs="Times New Roman"/>
                <w:sz w:val="20"/>
                <w:szCs w:val="20"/>
              </w:rPr>
              <w:t xml:space="preserve"> </w:t>
            </w:r>
            <w:r w:rsidR="00296991" w:rsidRPr="001F2BF4">
              <w:rPr>
                <w:rFonts w:ascii="Times New Roman" w:hAnsi="Times New Roman" w:cs="Times New Roman"/>
                <w:sz w:val="20"/>
                <w:szCs w:val="20"/>
              </w:rPr>
              <w:t>или</w:t>
            </w:r>
          </w:p>
          <w:p w:rsidR="00296991" w:rsidRPr="001F2BF4" w:rsidRDefault="00744917" w:rsidP="001F2BF4">
            <w:pPr>
              <w:tabs>
                <w:tab w:val="left" w:pos="502"/>
              </w:tabs>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 xml:space="preserve">- </w:t>
            </w:r>
            <w:r w:rsidR="00F87DD1" w:rsidRPr="001F2BF4">
              <w:rPr>
                <w:rFonts w:ascii="Times New Roman" w:hAnsi="Times New Roman" w:cs="Times New Roman"/>
                <w:sz w:val="20"/>
                <w:szCs w:val="20"/>
              </w:rPr>
              <w:t xml:space="preserve">направляется </w:t>
            </w:r>
            <w:r w:rsidR="00296991" w:rsidRPr="001F2BF4">
              <w:rPr>
                <w:rFonts w:ascii="Times New Roman" w:hAnsi="Times New Roman" w:cs="Times New Roman"/>
                <w:sz w:val="20"/>
                <w:szCs w:val="20"/>
              </w:rPr>
              <w:t>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w:t>
            </w:r>
          </w:p>
        </w:tc>
        <w:tc>
          <w:tcPr>
            <w:tcW w:w="2693" w:type="dxa"/>
            <w:tcBorders>
              <w:top w:val="single" w:sz="4" w:space="0" w:color="auto"/>
              <w:left w:val="single" w:sz="4" w:space="0" w:color="auto"/>
              <w:bottom w:val="single" w:sz="4" w:space="0" w:color="auto"/>
              <w:right w:val="single" w:sz="4" w:space="0" w:color="auto"/>
            </w:tcBorders>
            <w:vAlign w:val="bottom"/>
          </w:tcPr>
          <w:p w:rsidR="00296991" w:rsidRPr="001F2BF4" w:rsidRDefault="00296991" w:rsidP="001F2BF4">
            <w:pPr>
              <w:tabs>
                <w:tab w:val="left" w:pos="219"/>
              </w:tabs>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 xml:space="preserve">- дата, указанная лицом, имеющим право </w:t>
            </w:r>
            <w:r w:rsidR="00F87DD1" w:rsidRPr="001F2BF4">
              <w:rPr>
                <w:rFonts w:ascii="Times New Roman" w:hAnsi="Times New Roman" w:cs="Times New Roman"/>
                <w:sz w:val="20"/>
                <w:szCs w:val="20"/>
              </w:rPr>
              <w:t xml:space="preserve">действовать от имени поставщика </w:t>
            </w:r>
            <w:r w:rsidRPr="001F2BF4">
              <w:rPr>
                <w:rFonts w:ascii="Times New Roman" w:hAnsi="Times New Roman" w:cs="Times New Roman"/>
                <w:sz w:val="20"/>
                <w:szCs w:val="20"/>
              </w:rPr>
              <w:t>(подрядчика,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296991" w:rsidRPr="001F2BF4" w:rsidRDefault="00296991" w:rsidP="001F2BF4">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tc>
      </w:tr>
    </w:tbl>
    <w:p w:rsidR="002D0885" w:rsidRPr="002D0885" w:rsidRDefault="00770F3F" w:rsidP="001F2BF4">
      <w:pPr>
        <w:ind w:firstLine="709"/>
        <w:jc w:val="both"/>
        <w:rPr>
          <w:rFonts w:ascii="Times New Roman" w:hAnsi="Times New Roman" w:cs="Times New Roman"/>
          <w:sz w:val="28"/>
          <w:szCs w:val="28"/>
        </w:rPr>
      </w:pPr>
      <w:r>
        <w:br w:type="textWrapping" w:clear="all"/>
      </w:r>
      <w:r w:rsidR="001F2BF4">
        <w:rPr>
          <w:rFonts w:ascii="Times New Roman" w:hAnsi="Times New Roman" w:cs="Times New Roman"/>
          <w:sz w:val="28"/>
          <w:szCs w:val="28"/>
        </w:rPr>
        <w:t xml:space="preserve">          </w:t>
      </w:r>
      <w:r w:rsidR="002D0885">
        <w:rPr>
          <w:rFonts w:ascii="Times New Roman" w:hAnsi="Times New Roman" w:cs="Times New Roman"/>
          <w:sz w:val="28"/>
          <w:szCs w:val="28"/>
        </w:rPr>
        <w:t xml:space="preserve">3.2. </w:t>
      </w:r>
      <w:r w:rsidR="002D0885" w:rsidRPr="002D0885">
        <w:rPr>
          <w:rFonts w:ascii="Times New Roman" w:hAnsi="Times New Roman" w:cs="Times New Roman"/>
          <w:sz w:val="28"/>
          <w:szCs w:val="28"/>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9C7642" w:rsidRDefault="009C7642" w:rsidP="003D2354">
      <w:pPr>
        <w:pStyle w:val="Default"/>
        <w:jc w:val="center"/>
        <w:rPr>
          <w:b/>
          <w:bCs/>
          <w:sz w:val="28"/>
          <w:szCs w:val="28"/>
        </w:rPr>
      </w:pPr>
    </w:p>
    <w:p w:rsidR="00E004AA" w:rsidRDefault="00890D63" w:rsidP="003D2354">
      <w:pPr>
        <w:pStyle w:val="Default"/>
        <w:jc w:val="center"/>
        <w:rPr>
          <w:b/>
          <w:bCs/>
          <w:sz w:val="28"/>
          <w:szCs w:val="28"/>
        </w:rPr>
      </w:pPr>
      <w:r>
        <w:rPr>
          <w:b/>
          <w:bCs/>
          <w:sz w:val="28"/>
          <w:szCs w:val="28"/>
        </w:rPr>
        <w:t>4</w:t>
      </w:r>
      <w:r w:rsidR="003D2354">
        <w:rPr>
          <w:b/>
          <w:bCs/>
          <w:sz w:val="28"/>
          <w:szCs w:val="28"/>
        </w:rPr>
        <w:t>.</w:t>
      </w:r>
      <w:r w:rsidR="00E004AA">
        <w:rPr>
          <w:b/>
          <w:bCs/>
          <w:sz w:val="28"/>
          <w:szCs w:val="28"/>
        </w:rPr>
        <w:t xml:space="preserve"> Порядок действий заказчика в случае отмены не вступившего в силу решения об одностороннем отказе </w:t>
      </w:r>
    </w:p>
    <w:p w:rsidR="00E004AA" w:rsidRDefault="00E004AA" w:rsidP="003D2354">
      <w:pPr>
        <w:pStyle w:val="Default"/>
        <w:jc w:val="center"/>
        <w:rPr>
          <w:b/>
          <w:bCs/>
          <w:sz w:val="28"/>
          <w:szCs w:val="28"/>
        </w:rPr>
      </w:pPr>
    </w:p>
    <w:p w:rsidR="009C7642" w:rsidRPr="009C7642" w:rsidRDefault="00890D63" w:rsidP="009C7642">
      <w:pPr>
        <w:pStyle w:val="Default"/>
        <w:ind w:firstLine="709"/>
        <w:jc w:val="both"/>
        <w:rPr>
          <w:bCs/>
          <w:sz w:val="28"/>
          <w:szCs w:val="28"/>
        </w:rPr>
      </w:pPr>
      <w:r>
        <w:rPr>
          <w:bCs/>
          <w:sz w:val="28"/>
          <w:szCs w:val="28"/>
        </w:rPr>
        <w:t>4</w:t>
      </w:r>
      <w:r w:rsidR="00E004AA" w:rsidRPr="00E004AA">
        <w:rPr>
          <w:bCs/>
          <w:sz w:val="28"/>
          <w:szCs w:val="28"/>
        </w:rPr>
        <w:t xml:space="preserve">.1. </w:t>
      </w:r>
      <w:r w:rsidR="009C7642" w:rsidRPr="009C7642">
        <w:rPr>
          <w:bCs/>
          <w:sz w:val="28"/>
          <w:szCs w:val="28"/>
        </w:rPr>
        <w:t>Заказчик обязан отменить не вступившее в силу решение об одностороннем отказе от исполнения контракта при соблюдении следующих условий:</w:t>
      </w:r>
    </w:p>
    <w:p w:rsidR="009C7642" w:rsidRPr="009C7642" w:rsidRDefault="009C7642" w:rsidP="009C7642">
      <w:pPr>
        <w:pStyle w:val="Default"/>
        <w:ind w:firstLine="709"/>
        <w:jc w:val="both"/>
        <w:rPr>
          <w:bCs/>
          <w:sz w:val="28"/>
          <w:szCs w:val="28"/>
        </w:rPr>
      </w:pPr>
      <w:r w:rsidRPr="009C7642">
        <w:rPr>
          <w:bCs/>
          <w:sz w:val="28"/>
          <w:szCs w:val="28"/>
        </w:rPr>
        <w:t xml:space="preserve">1) если в течение десятидневного срока с даты надлежащего уведомления поставщика (подрядчика, исполнителя) о принятом решении об </w:t>
      </w:r>
      <w:r w:rsidRPr="009C7642">
        <w:rPr>
          <w:bCs/>
          <w:sz w:val="28"/>
          <w:szCs w:val="28"/>
        </w:rPr>
        <w:lastRenderedPageBreak/>
        <w:t>одностороннем отказе от исполнения контракта устранено нарушение условий контракта, послужившее основанием для принятия указанного решения;</w:t>
      </w:r>
    </w:p>
    <w:p w:rsidR="009C7642" w:rsidRPr="00890D63" w:rsidRDefault="009C7642" w:rsidP="009C7642">
      <w:pPr>
        <w:pStyle w:val="Default"/>
        <w:ind w:firstLine="709"/>
        <w:jc w:val="both"/>
        <w:rPr>
          <w:bCs/>
          <w:sz w:val="28"/>
          <w:szCs w:val="28"/>
        </w:rPr>
      </w:pPr>
      <w:r w:rsidRPr="009C7642">
        <w:rPr>
          <w:bCs/>
          <w:sz w:val="28"/>
          <w:szCs w:val="28"/>
        </w:rPr>
        <w:t>2) если заказчику компенсированы затраты на проведение экспертизы в соответстви</w:t>
      </w:r>
      <w:r>
        <w:rPr>
          <w:bCs/>
          <w:sz w:val="28"/>
          <w:szCs w:val="28"/>
        </w:rPr>
        <w:t xml:space="preserve">и с частью 10 статьи 95 </w:t>
      </w:r>
      <w:r w:rsidR="00C510DD" w:rsidRPr="00C510DD">
        <w:rPr>
          <w:bCs/>
          <w:sz w:val="28"/>
          <w:szCs w:val="28"/>
        </w:rPr>
        <w:t xml:space="preserve">Федерального закона от 05.04.2013 № 44-ФЗ </w:t>
      </w:r>
      <w:r w:rsidRPr="00890D63">
        <w:rPr>
          <w:bCs/>
          <w:sz w:val="28"/>
          <w:szCs w:val="28"/>
        </w:rPr>
        <w:t>(</w:t>
      </w:r>
      <w:r w:rsidR="001123AF">
        <w:rPr>
          <w:bCs/>
          <w:sz w:val="28"/>
          <w:szCs w:val="28"/>
        </w:rPr>
        <w:t>под</w:t>
      </w:r>
      <w:r w:rsidR="00890D63" w:rsidRPr="00890D63">
        <w:rPr>
          <w:bCs/>
          <w:sz w:val="28"/>
          <w:szCs w:val="28"/>
        </w:rPr>
        <w:t>пунктом 2.3</w:t>
      </w:r>
      <w:r w:rsidRPr="00890D63">
        <w:rPr>
          <w:bCs/>
          <w:sz w:val="28"/>
          <w:szCs w:val="28"/>
        </w:rPr>
        <w:t xml:space="preserve"> настоящих методических рекомендаций).</w:t>
      </w:r>
    </w:p>
    <w:p w:rsidR="00E004AA" w:rsidRPr="00E004AA" w:rsidRDefault="00890D63" w:rsidP="00E004AA">
      <w:pPr>
        <w:pStyle w:val="Default"/>
        <w:ind w:firstLine="709"/>
        <w:jc w:val="both"/>
        <w:rPr>
          <w:bCs/>
          <w:sz w:val="28"/>
          <w:szCs w:val="28"/>
        </w:rPr>
      </w:pPr>
      <w:r w:rsidRPr="00890D63">
        <w:rPr>
          <w:bCs/>
          <w:sz w:val="28"/>
          <w:szCs w:val="28"/>
        </w:rPr>
        <w:t>4</w:t>
      </w:r>
      <w:r w:rsidR="009C7642" w:rsidRPr="00890D63">
        <w:rPr>
          <w:bCs/>
          <w:sz w:val="28"/>
          <w:szCs w:val="28"/>
        </w:rPr>
        <w:t xml:space="preserve">.2. </w:t>
      </w:r>
      <w:r w:rsidR="00E004AA" w:rsidRPr="00890D63">
        <w:rPr>
          <w:bCs/>
          <w:sz w:val="28"/>
          <w:szCs w:val="28"/>
        </w:rPr>
        <w:t>Порядок действий заказчика в случае отмены</w:t>
      </w:r>
      <w:r w:rsidR="00E004AA" w:rsidRPr="00E004AA">
        <w:rPr>
          <w:bCs/>
          <w:sz w:val="28"/>
          <w:szCs w:val="28"/>
        </w:rPr>
        <w:t xml:space="preserve"> не вступившего в силу решения об одностороннем отказе от исполне</w:t>
      </w:r>
      <w:r w:rsidR="00E004AA">
        <w:rPr>
          <w:bCs/>
          <w:sz w:val="28"/>
          <w:szCs w:val="28"/>
        </w:rPr>
        <w:t>ния контракта изложен в Таблице № 3</w:t>
      </w:r>
      <w:r w:rsidR="00E004AA" w:rsidRPr="00E004AA">
        <w:rPr>
          <w:bCs/>
          <w:sz w:val="28"/>
          <w:szCs w:val="28"/>
        </w:rPr>
        <w:t>.</w:t>
      </w:r>
    </w:p>
    <w:p w:rsidR="00391BC9" w:rsidRDefault="00391BC9" w:rsidP="00E004AA">
      <w:pPr>
        <w:pStyle w:val="Default"/>
        <w:jc w:val="right"/>
        <w:rPr>
          <w:bCs/>
          <w:sz w:val="28"/>
          <w:szCs w:val="28"/>
        </w:rPr>
      </w:pPr>
    </w:p>
    <w:p w:rsidR="00E004AA" w:rsidRDefault="00E004AA" w:rsidP="00E004AA">
      <w:pPr>
        <w:pStyle w:val="Default"/>
        <w:jc w:val="right"/>
        <w:rPr>
          <w:bCs/>
          <w:sz w:val="28"/>
          <w:szCs w:val="28"/>
        </w:rPr>
      </w:pPr>
      <w:r>
        <w:rPr>
          <w:bCs/>
          <w:sz w:val="28"/>
          <w:szCs w:val="28"/>
        </w:rPr>
        <w:t>Таблица № 3</w:t>
      </w:r>
    </w:p>
    <w:p w:rsidR="00196303" w:rsidRDefault="00196303" w:rsidP="00196303">
      <w:pPr>
        <w:autoSpaceDE w:val="0"/>
        <w:autoSpaceDN w:val="0"/>
        <w:adjustRightInd w:val="0"/>
        <w:spacing w:after="0" w:line="240" w:lineRule="auto"/>
        <w:jc w:val="both"/>
        <w:outlineLvl w:val="0"/>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2381"/>
        <w:gridCol w:w="6970"/>
      </w:tblGrid>
      <w:tr w:rsidR="00196303" w:rsidRPr="001F2BF4" w:rsidTr="00196303">
        <w:tc>
          <w:tcPr>
            <w:tcW w:w="2381" w:type="dxa"/>
            <w:tcBorders>
              <w:top w:val="single" w:sz="4" w:space="0" w:color="auto"/>
              <w:left w:val="single" w:sz="4" w:space="0" w:color="auto"/>
              <w:bottom w:val="single" w:sz="4" w:space="0" w:color="auto"/>
              <w:right w:val="single" w:sz="4" w:space="0" w:color="auto"/>
            </w:tcBorders>
          </w:tcPr>
          <w:p w:rsidR="00196303" w:rsidRPr="001F2BF4" w:rsidRDefault="00196303">
            <w:pPr>
              <w:autoSpaceDE w:val="0"/>
              <w:autoSpaceDN w:val="0"/>
              <w:adjustRightInd w:val="0"/>
              <w:spacing w:after="0" w:line="240" w:lineRule="auto"/>
              <w:jc w:val="center"/>
              <w:rPr>
                <w:rFonts w:ascii="Times New Roman" w:hAnsi="Times New Roman" w:cs="Times New Roman"/>
                <w:b/>
                <w:sz w:val="20"/>
                <w:szCs w:val="20"/>
              </w:rPr>
            </w:pPr>
            <w:r w:rsidRPr="001F2BF4">
              <w:rPr>
                <w:rFonts w:ascii="Times New Roman" w:hAnsi="Times New Roman" w:cs="Times New Roman"/>
                <w:b/>
                <w:sz w:val="20"/>
                <w:szCs w:val="20"/>
              </w:rPr>
              <w:t>Процедура, по результатам которой заключен контракт</w:t>
            </w:r>
          </w:p>
        </w:tc>
        <w:tc>
          <w:tcPr>
            <w:tcW w:w="6970" w:type="dxa"/>
            <w:tcBorders>
              <w:top w:val="single" w:sz="4" w:space="0" w:color="auto"/>
              <w:left w:val="single" w:sz="4" w:space="0" w:color="auto"/>
              <w:bottom w:val="single" w:sz="4" w:space="0" w:color="auto"/>
              <w:right w:val="single" w:sz="4" w:space="0" w:color="auto"/>
            </w:tcBorders>
            <w:vAlign w:val="center"/>
          </w:tcPr>
          <w:p w:rsidR="00196303" w:rsidRPr="001F2BF4" w:rsidRDefault="00196303">
            <w:pPr>
              <w:autoSpaceDE w:val="0"/>
              <w:autoSpaceDN w:val="0"/>
              <w:adjustRightInd w:val="0"/>
              <w:spacing w:after="0" w:line="240" w:lineRule="auto"/>
              <w:jc w:val="center"/>
              <w:rPr>
                <w:rFonts w:ascii="Times New Roman" w:hAnsi="Times New Roman" w:cs="Times New Roman"/>
                <w:b/>
                <w:sz w:val="20"/>
                <w:szCs w:val="20"/>
              </w:rPr>
            </w:pPr>
            <w:r w:rsidRPr="001F2BF4">
              <w:rPr>
                <w:rFonts w:ascii="Times New Roman" w:hAnsi="Times New Roman" w:cs="Times New Roman"/>
                <w:b/>
                <w:sz w:val="20"/>
                <w:szCs w:val="20"/>
              </w:rPr>
              <w:t>Действия заказчика</w:t>
            </w:r>
          </w:p>
        </w:tc>
      </w:tr>
      <w:tr w:rsidR="00196303" w:rsidRPr="001F2BF4" w:rsidTr="00196303">
        <w:tc>
          <w:tcPr>
            <w:tcW w:w="2381" w:type="dxa"/>
            <w:tcBorders>
              <w:left w:val="single" w:sz="4" w:space="0" w:color="auto"/>
              <w:bottom w:val="single" w:sz="4" w:space="0" w:color="auto"/>
              <w:right w:val="single" w:sz="4" w:space="0" w:color="auto"/>
            </w:tcBorders>
          </w:tcPr>
          <w:p w:rsidR="00A337D3" w:rsidRPr="00A337D3" w:rsidRDefault="00A337D3" w:rsidP="00A337D3">
            <w:pPr>
              <w:autoSpaceDE w:val="0"/>
              <w:autoSpaceDN w:val="0"/>
              <w:adjustRightInd w:val="0"/>
              <w:spacing w:after="0" w:line="240" w:lineRule="auto"/>
              <w:jc w:val="center"/>
              <w:rPr>
                <w:rFonts w:ascii="Times New Roman" w:hAnsi="Times New Roman" w:cs="Times New Roman"/>
                <w:sz w:val="20"/>
                <w:szCs w:val="20"/>
              </w:rPr>
            </w:pPr>
          </w:p>
          <w:p w:rsidR="00A337D3" w:rsidRDefault="00A337D3" w:rsidP="00A337D3">
            <w:pPr>
              <w:autoSpaceDE w:val="0"/>
              <w:autoSpaceDN w:val="0"/>
              <w:adjustRightInd w:val="0"/>
              <w:spacing w:after="0" w:line="240" w:lineRule="auto"/>
              <w:jc w:val="center"/>
              <w:rPr>
                <w:rFonts w:ascii="Times New Roman" w:hAnsi="Times New Roman" w:cs="Times New Roman"/>
                <w:sz w:val="20"/>
                <w:szCs w:val="20"/>
              </w:rPr>
            </w:pPr>
          </w:p>
          <w:p w:rsidR="00A337D3" w:rsidRDefault="00A337D3" w:rsidP="00A337D3">
            <w:pPr>
              <w:autoSpaceDE w:val="0"/>
              <w:autoSpaceDN w:val="0"/>
              <w:adjustRightInd w:val="0"/>
              <w:spacing w:after="0" w:line="240" w:lineRule="auto"/>
              <w:jc w:val="center"/>
              <w:rPr>
                <w:rFonts w:ascii="Times New Roman" w:hAnsi="Times New Roman" w:cs="Times New Roman"/>
                <w:sz w:val="20"/>
                <w:szCs w:val="20"/>
              </w:rPr>
            </w:pPr>
          </w:p>
          <w:p w:rsidR="00A337D3" w:rsidRDefault="00A337D3" w:rsidP="00A337D3">
            <w:pPr>
              <w:autoSpaceDE w:val="0"/>
              <w:autoSpaceDN w:val="0"/>
              <w:adjustRightInd w:val="0"/>
              <w:spacing w:after="0" w:line="240" w:lineRule="auto"/>
              <w:jc w:val="center"/>
              <w:rPr>
                <w:rFonts w:ascii="Times New Roman" w:hAnsi="Times New Roman" w:cs="Times New Roman"/>
                <w:sz w:val="20"/>
                <w:szCs w:val="20"/>
              </w:rPr>
            </w:pPr>
          </w:p>
          <w:p w:rsidR="00196303" w:rsidRPr="001F2BF4" w:rsidRDefault="00A337D3" w:rsidP="00A337D3">
            <w:pPr>
              <w:autoSpaceDE w:val="0"/>
              <w:autoSpaceDN w:val="0"/>
              <w:adjustRightInd w:val="0"/>
              <w:spacing w:after="0" w:line="240" w:lineRule="auto"/>
              <w:jc w:val="center"/>
              <w:rPr>
                <w:rFonts w:ascii="Times New Roman" w:hAnsi="Times New Roman" w:cs="Times New Roman"/>
                <w:sz w:val="20"/>
                <w:szCs w:val="20"/>
              </w:rPr>
            </w:pPr>
            <w:r w:rsidRPr="00A337D3">
              <w:rPr>
                <w:rFonts w:ascii="Times New Roman" w:hAnsi="Times New Roman" w:cs="Times New Roman"/>
                <w:sz w:val="20"/>
                <w:szCs w:val="20"/>
              </w:rPr>
              <w:t>электронные процедуры</w:t>
            </w:r>
          </w:p>
        </w:tc>
        <w:tc>
          <w:tcPr>
            <w:tcW w:w="6970" w:type="dxa"/>
            <w:tcBorders>
              <w:top w:val="single" w:sz="4" w:space="0" w:color="auto"/>
              <w:left w:val="single" w:sz="4" w:space="0" w:color="auto"/>
              <w:bottom w:val="single" w:sz="4" w:space="0" w:color="auto"/>
              <w:right w:val="single" w:sz="4" w:space="0" w:color="auto"/>
            </w:tcBorders>
          </w:tcPr>
          <w:p w:rsidR="00196303" w:rsidRPr="001F2BF4" w:rsidRDefault="00196303">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не позднее 1 дня, следующего за днем отмены решения об одностороннем отказе от исполнения контракта:</w:t>
            </w:r>
          </w:p>
          <w:p w:rsidR="00196303" w:rsidRPr="001F2BF4" w:rsidRDefault="00196303">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1) формирует с использованием ЕИС извещение об отмене решения об одностороннем отказе от исполнения контракта (далее - извещение об отмене);</w:t>
            </w:r>
          </w:p>
          <w:p w:rsidR="00196303" w:rsidRPr="001F2BF4" w:rsidRDefault="00196303">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2) подписывает извещение об отмене усиленной электронной подписью лица, имеющего право действовать от имени заказчика;</w:t>
            </w:r>
          </w:p>
          <w:p w:rsidR="00196303" w:rsidRPr="001F2BF4" w:rsidRDefault="00196303" w:rsidP="00EC4E0E">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 xml:space="preserve">3) размещает извещение об отмене в ЕИС. В случаях, предусмотренных </w:t>
            </w:r>
            <w:hyperlink r:id="rId9" w:history="1">
              <w:r w:rsidRPr="001F2BF4">
                <w:rPr>
                  <w:rFonts w:ascii="Times New Roman" w:hAnsi="Times New Roman" w:cs="Times New Roman"/>
                  <w:sz w:val="20"/>
                  <w:szCs w:val="20"/>
                </w:rPr>
                <w:t>частью 5 статьи 103</w:t>
              </w:r>
            </w:hyperlink>
            <w:r w:rsidRPr="001F2BF4">
              <w:rPr>
                <w:rFonts w:ascii="Times New Roman" w:hAnsi="Times New Roman" w:cs="Times New Roman"/>
                <w:sz w:val="20"/>
                <w:szCs w:val="20"/>
              </w:rPr>
              <w:t xml:space="preserve"> </w:t>
            </w:r>
            <w:r w:rsidR="00EC4E0E" w:rsidRPr="00EC4E0E">
              <w:rPr>
                <w:rFonts w:ascii="Times New Roman" w:hAnsi="Times New Roman" w:cs="Times New Roman"/>
                <w:sz w:val="20"/>
                <w:szCs w:val="20"/>
              </w:rPr>
              <w:t>Федерального закона от 05.04.2013 № 44-ФЗ</w:t>
            </w:r>
            <w:r w:rsidRPr="001F2BF4">
              <w:rPr>
                <w:rFonts w:ascii="Times New Roman" w:hAnsi="Times New Roman" w:cs="Times New Roman"/>
                <w:sz w:val="20"/>
                <w:szCs w:val="20"/>
              </w:rPr>
              <w:t>, извещение об отказе не размещается на официальном сайте.</w:t>
            </w:r>
          </w:p>
        </w:tc>
      </w:tr>
      <w:tr w:rsidR="00196303" w:rsidRPr="001F2BF4" w:rsidTr="00196303">
        <w:tc>
          <w:tcPr>
            <w:tcW w:w="2381" w:type="dxa"/>
            <w:tcBorders>
              <w:left w:val="single" w:sz="4" w:space="0" w:color="auto"/>
              <w:bottom w:val="single" w:sz="4" w:space="0" w:color="auto"/>
              <w:right w:val="single" w:sz="4" w:space="0" w:color="auto"/>
            </w:tcBorders>
            <w:vAlign w:val="center"/>
          </w:tcPr>
          <w:p w:rsidR="00196303" w:rsidRPr="001F2BF4" w:rsidRDefault="00196303">
            <w:pPr>
              <w:autoSpaceDE w:val="0"/>
              <w:autoSpaceDN w:val="0"/>
              <w:adjustRightInd w:val="0"/>
              <w:spacing w:after="0" w:line="240" w:lineRule="auto"/>
              <w:jc w:val="center"/>
              <w:rPr>
                <w:rFonts w:ascii="Times New Roman" w:hAnsi="Times New Roman" w:cs="Times New Roman"/>
                <w:sz w:val="20"/>
                <w:szCs w:val="20"/>
              </w:rPr>
            </w:pPr>
            <w:r w:rsidRPr="001F2BF4">
              <w:rPr>
                <w:rFonts w:ascii="Times New Roman" w:hAnsi="Times New Roman" w:cs="Times New Roman"/>
                <w:sz w:val="20"/>
                <w:szCs w:val="20"/>
              </w:rPr>
              <w:t>процедуры с использованием бумажных носителей</w:t>
            </w:r>
          </w:p>
        </w:tc>
        <w:tc>
          <w:tcPr>
            <w:tcW w:w="6970" w:type="dxa"/>
            <w:tcBorders>
              <w:top w:val="single" w:sz="4" w:space="0" w:color="auto"/>
              <w:left w:val="single" w:sz="4" w:space="0" w:color="auto"/>
              <w:bottom w:val="single" w:sz="4" w:space="0" w:color="auto"/>
              <w:right w:val="single" w:sz="4" w:space="0" w:color="auto"/>
            </w:tcBorders>
            <w:vAlign w:val="bottom"/>
          </w:tcPr>
          <w:p w:rsidR="00196303" w:rsidRPr="001F2BF4" w:rsidRDefault="00196303">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1) подготавливает на бумажном носителе уведомление об отмене решения об одностороннем отказе от исполнения контракта (далее - уведомление об отмене);</w:t>
            </w:r>
          </w:p>
          <w:p w:rsidR="00196303" w:rsidRPr="001F2BF4" w:rsidRDefault="00196303">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2) обеспечивает подписание уведомления об отмене лицом, имеющим право действовать от имени заказчика;</w:t>
            </w:r>
          </w:p>
          <w:p w:rsidR="00196303" w:rsidRPr="001F2BF4" w:rsidRDefault="00196303">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3) не позднее 3 рабочих дней, следующих за днем отмены решения об одностороннем отказе от исполнения контракта уведомление об отмене:</w:t>
            </w:r>
          </w:p>
          <w:p w:rsidR="00196303" w:rsidRPr="001F2BF4" w:rsidRDefault="00196303">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 передает лицу, имеющему право действовать от имени поставщика (подрядчика, исполнителя), лично под расписку;</w:t>
            </w:r>
          </w:p>
          <w:p w:rsidR="00196303" w:rsidRPr="001F2BF4" w:rsidRDefault="00196303">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или</w:t>
            </w:r>
          </w:p>
          <w:p w:rsidR="00196303" w:rsidRPr="001F2BF4" w:rsidRDefault="00196303">
            <w:pPr>
              <w:autoSpaceDE w:val="0"/>
              <w:autoSpaceDN w:val="0"/>
              <w:adjustRightInd w:val="0"/>
              <w:spacing w:after="0" w:line="240" w:lineRule="auto"/>
              <w:jc w:val="both"/>
              <w:rPr>
                <w:rFonts w:ascii="Times New Roman" w:hAnsi="Times New Roman" w:cs="Times New Roman"/>
                <w:sz w:val="20"/>
                <w:szCs w:val="20"/>
              </w:rPr>
            </w:pPr>
            <w:r w:rsidRPr="001F2BF4">
              <w:rPr>
                <w:rFonts w:ascii="Times New Roman" w:hAnsi="Times New Roman" w:cs="Times New Roman"/>
                <w:sz w:val="20"/>
                <w:szCs w:val="20"/>
              </w:rPr>
              <w:t>-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w:t>
            </w:r>
          </w:p>
        </w:tc>
      </w:tr>
    </w:tbl>
    <w:p w:rsidR="00E004AA" w:rsidRDefault="00E004AA" w:rsidP="00E004AA">
      <w:pPr>
        <w:pStyle w:val="Default"/>
        <w:jc w:val="right"/>
        <w:rPr>
          <w:bCs/>
          <w:sz w:val="28"/>
          <w:szCs w:val="28"/>
        </w:rPr>
      </w:pPr>
    </w:p>
    <w:p w:rsidR="00E004AA" w:rsidRPr="00E004AA" w:rsidRDefault="00890D63" w:rsidP="009C7642">
      <w:pPr>
        <w:pStyle w:val="Default"/>
        <w:ind w:firstLine="709"/>
        <w:jc w:val="both"/>
        <w:rPr>
          <w:bCs/>
          <w:sz w:val="28"/>
          <w:szCs w:val="28"/>
        </w:rPr>
      </w:pPr>
      <w:r>
        <w:rPr>
          <w:bCs/>
          <w:sz w:val="28"/>
          <w:szCs w:val="28"/>
        </w:rPr>
        <w:t>4.3</w:t>
      </w:r>
      <w:r w:rsidR="009C7642">
        <w:rPr>
          <w:bCs/>
          <w:sz w:val="28"/>
          <w:szCs w:val="28"/>
        </w:rPr>
        <w:t xml:space="preserve">. </w:t>
      </w:r>
      <w:r w:rsidR="009C7642" w:rsidRPr="009C7642">
        <w:rPr>
          <w:bCs/>
          <w:sz w:val="28"/>
          <w:szCs w:val="28"/>
        </w:rPr>
        <w:t>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 правило, указанн</w:t>
      </w:r>
      <w:r w:rsidR="009C7642">
        <w:rPr>
          <w:bCs/>
          <w:sz w:val="28"/>
          <w:szCs w:val="28"/>
        </w:rPr>
        <w:t xml:space="preserve">ое в части 14 статьи 95 </w:t>
      </w:r>
      <w:r w:rsidR="00A337D3" w:rsidRPr="00A337D3">
        <w:rPr>
          <w:bCs/>
          <w:sz w:val="28"/>
          <w:szCs w:val="28"/>
        </w:rPr>
        <w:t xml:space="preserve">Федерального закона от 05.04.2013 № 44-ФЗ </w:t>
      </w:r>
      <w:r w:rsidR="009C7642" w:rsidRPr="009C7642">
        <w:rPr>
          <w:bCs/>
          <w:sz w:val="28"/>
          <w:szCs w:val="28"/>
        </w:rPr>
        <w:t>(</w:t>
      </w:r>
      <w:r w:rsidR="001123AF">
        <w:rPr>
          <w:bCs/>
          <w:sz w:val="28"/>
          <w:szCs w:val="28"/>
        </w:rPr>
        <w:t>под</w:t>
      </w:r>
      <w:r w:rsidR="009C7642" w:rsidRPr="009C7642">
        <w:rPr>
          <w:bCs/>
          <w:sz w:val="28"/>
          <w:szCs w:val="28"/>
        </w:rPr>
        <w:t xml:space="preserve">пунктах </w:t>
      </w:r>
      <w:r>
        <w:rPr>
          <w:bCs/>
          <w:sz w:val="28"/>
          <w:szCs w:val="28"/>
        </w:rPr>
        <w:t>4</w:t>
      </w:r>
      <w:r w:rsidR="00074207">
        <w:rPr>
          <w:bCs/>
          <w:sz w:val="28"/>
          <w:szCs w:val="28"/>
        </w:rPr>
        <w:t>.1</w:t>
      </w:r>
      <w:r w:rsidR="009C7642" w:rsidRPr="009C7642">
        <w:rPr>
          <w:bCs/>
          <w:sz w:val="28"/>
          <w:szCs w:val="28"/>
        </w:rPr>
        <w:t xml:space="preserve">, </w:t>
      </w:r>
      <w:r>
        <w:rPr>
          <w:bCs/>
          <w:sz w:val="28"/>
          <w:szCs w:val="28"/>
        </w:rPr>
        <w:t>4</w:t>
      </w:r>
      <w:r w:rsidR="00074207">
        <w:rPr>
          <w:bCs/>
          <w:sz w:val="28"/>
          <w:szCs w:val="28"/>
        </w:rPr>
        <w:t>.2</w:t>
      </w:r>
      <w:r w:rsidR="009C7642" w:rsidRPr="009C7642">
        <w:rPr>
          <w:bCs/>
          <w:sz w:val="28"/>
          <w:szCs w:val="28"/>
        </w:rPr>
        <w:t xml:space="preserve"> настоящих методических рекомендаций), не применяется.</w:t>
      </w:r>
    </w:p>
    <w:p w:rsidR="001F2BF4" w:rsidRDefault="001F2BF4" w:rsidP="003D2354">
      <w:pPr>
        <w:pStyle w:val="Default"/>
        <w:jc w:val="center"/>
        <w:rPr>
          <w:b/>
          <w:bCs/>
          <w:sz w:val="28"/>
          <w:szCs w:val="28"/>
        </w:rPr>
      </w:pPr>
    </w:p>
    <w:p w:rsidR="00A337D3" w:rsidRDefault="00A337D3" w:rsidP="003D2354">
      <w:pPr>
        <w:pStyle w:val="Default"/>
        <w:jc w:val="center"/>
        <w:rPr>
          <w:b/>
          <w:bCs/>
          <w:sz w:val="28"/>
          <w:szCs w:val="28"/>
        </w:rPr>
      </w:pPr>
    </w:p>
    <w:p w:rsidR="00901FA8" w:rsidRDefault="003D2354" w:rsidP="003D2354">
      <w:pPr>
        <w:pStyle w:val="Default"/>
        <w:jc w:val="center"/>
        <w:rPr>
          <w:b/>
          <w:bCs/>
          <w:sz w:val="28"/>
          <w:szCs w:val="28"/>
        </w:rPr>
      </w:pPr>
      <w:r>
        <w:rPr>
          <w:b/>
          <w:bCs/>
          <w:sz w:val="28"/>
          <w:szCs w:val="28"/>
        </w:rPr>
        <w:t xml:space="preserve"> </w:t>
      </w:r>
      <w:r w:rsidR="001123AF">
        <w:rPr>
          <w:b/>
          <w:bCs/>
          <w:sz w:val="28"/>
          <w:szCs w:val="28"/>
        </w:rPr>
        <w:t xml:space="preserve">5. </w:t>
      </w:r>
      <w:r>
        <w:rPr>
          <w:b/>
          <w:bCs/>
          <w:sz w:val="28"/>
          <w:szCs w:val="28"/>
        </w:rPr>
        <w:t xml:space="preserve">Обязательства при расторжении контракта в связи </w:t>
      </w:r>
    </w:p>
    <w:p w:rsidR="003D2354" w:rsidRDefault="003D2354" w:rsidP="003D2354">
      <w:pPr>
        <w:pStyle w:val="Default"/>
        <w:jc w:val="center"/>
        <w:rPr>
          <w:b/>
          <w:bCs/>
          <w:sz w:val="28"/>
          <w:szCs w:val="28"/>
        </w:rPr>
      </w:pPr>
      <w:r>
        <w:rPr>
          <w:b/>
          <w:bCs/>
          <w:sz w:val="28"/>
          <w:szCs w:val="28"/>
        </w:rPr>
        <w:t>с односторонним отказом</w:t>
      </w:r>
    </w:p>
    <w:p w:rsidR="003D2354" w:rsidRDefault="003D2354" w:rsidP="003D2354">
      <w:pPr>
        <w:pStyle w:val="Default"/>
        <w:jc w:val="center"/>
        <w:rPr>
          <w:sz w:val="28"/>
          <w:szCs w:val="28"/>
        </w:rPr>
      </w:pPr>
    </w:p>
    <w:p w:rsidR="006C4854" w:rsidRPr="006C4854" w:rsidRDefault="004B2ED6" w:rsidP="006C4854">
      <w:pPr>
        <w:pStyle w:val="Default"/>
        <w:ind w:firstLine="709"/>
        <w:jc w:val="both"/>
        <w:rPr>
          <w:sz w:val="28"/>
          <w:szCs w:val="28"/>
        </w:rPr>
      </w:pPr>
      <w:r>
        <w:rPr>
          <w:sz w:val="28"/>
          <w:szCs w:val="28"/>
        </w:rPr>
        <w:t>5</w:t>
      </w:r>
      <w:r w:rsidR="003D2354">
        <w:rPr>
          <w:sz w:val="28"/>
          <w:szCs w:val="28"/>
        </w:rPr>
        <w:t xml:space="preserve">.1. </w:t>
      </w:r>
      <w:r w:rsidR="006C4854" w:rsidRPr="006C4854">
        <w:rPr>
          <w:sz w:val="28"/>
          <w:szCs w:val="28"/>
        </w:rPr>
        <w:t xml:space="preserve">Расторжение контракта в связи с односторонним отказом заказчика от исполнения контракта по основаниям, предусмотренным пунктами </w:t>
      </w:r>
      <w:r w:rsidR="006C4854">
        <w:rPr>
          <w:sz w:val="28"/>
          <w:szCs w:val="28"/>
        </w:rPr>
        <w:t xml:space="preserve">2, 3 </w:t>
      </w:r>
      <w:r w:rsidR="006C4854">
        <w:rPr>
          <w:sz w:val="28"/>
          <w:szCs w:val="28"/>
        </w:rPr>
        <w:lastRenderedPageBreak/>
        <w:t xml:space="preserve">части 15 статьи 95 </w:t>
      </w:r>
      <w:r w:rsidR="00A337D3" w:rsidRPr="00A337D3">
        <w:rPr>
          <w:sz w:val="28"/>
          <w:szCs w:val="28"/>
        </w:rPr>
        <w:t xml:space="preserve">Федерального закона от 05.04.2013 № 44-ФЗ </w:t>
      </w:r>
      <w:r w:rsidR="001123AF">
        <w:rPr>
          <w:sz w:val="28"/>
          <w:szCs w:val="28"/>
        </w:rPr>
        <w:t>(подпунктами 2.2</w:t>
      </w:r>
      <w:r w:rsidR="006C4854" w:rsidRPr="006C4854">
        <w:rPr>
          <w:sz w:val="28"/>
          <w:szCs w:val="28"/>
        </w:rPr>
        <w:t xml:space="preserve">, </w:t>
      </w:r>
      <w:r w:rsidR="001123AF">
        <w:rPr>
          <w:sz w:val="28"/>
          <w:szCs w:val="28"/>
        </w:rPr>
        <w:t>2.3</w:t>
      </w:r>
      <w:r w:rsidR="006C4854" w:rsidRPr="006C4854">
        <w:rPr>
          <w:sz w:val="28"/>
          <w:szCs w:val="28"/>
        </w:rPr>
        <w:t xml:space="preserve"> </w:t>
      </w:r>
      <w:r w:rsidR="001123AF">
        <w:rPr>
          <w:sz w:val="28"/>
          <w:szCs w:val="28"/>
        </w:rPr>
        <w:t>пункта</w:t>
      </w:r>
      <w:r w:rsidR="006C4854" w:rsidRPr="006C4854">
        <w:rPr>
          <w:sz w:val="28"/>
          <w:szCs w:val="28"/>
        </w:rPr>
        <w:t xml:space="preserve"> 2 таблицы 1 настоящих методических рекомендаций), осуществляется в соответствии с общим порядком, </w:t>
      </w:r>
      <w:r w:rsidR="006C4854">
        <w:rPr>
          <w:sz w:val="28"/>
          <w:szCs w:val="28"/>
        </w:rPr>
        <w:t xml:space="preserve">определенным статьей 95 </w:t>
      </w:r>
      <w:r w:rsidR="00A337D3" w:rsidRPr="00A337D3">
        <w:rPr>
          <w:sz w:val="28"/>
          <w:szCs w:val="28"/>
        </w:rPr>
        <w:t xml:space="preserve">Федерального закона от 05.04.2013 № 44-ФЗ </w:t>
      </w:r>
      <w:r w:rsidR="006C4854" w:rsidRPr="006C4854">
        <w:rPr>
          <w:sz w:val="28"/>
          <w:szCs w:val="28"/>
        </w:rPr>
        <w:t>(</w:t>
      </w:r>
      <w:r w:rsidR="002B674A">
        <w:rPr>
          <w:sz w:val="28"/>
          <w:szCs w:val="28"/>
        </w:rPr>
        <w:t>подпунктами 3.1, 3.2</w:t>
      </w:r>
      <w:r w:rsidR="006C4854" w:rsidRPr="006C4854">
        <w:rPr>
          <w:sz w:val="28"/>
          <w:szCs w:val="28"/>
        </w:rPr>
        <w:t xml:space="preserve"> настоящих методических рекомендаций), с учетом особенносте</w:t>
      </w:r>
      <w:r w:rsidR="006C4854">
        <w:rPr>
          <w:sz w:val="28"/>
          <w:szCs w:val="28"/>
        </w:rPr>
        <w:t>й, установленных подпунктами «а» - «в» пункта 2, подпунктами «а» - «в»</w:t>
      </w:r>
      <w:r w:rsidR="006C4854" w:rsidRPr="006C4854">
        <w:rPr>
          <w:sz w:val="28"/>
          <w:szCs w:val="28"/>
        </w:rPr>
        <w:t xml:space="preserve"> пунк</w:t>
      </w:r>
      <w:r w:rsidR="006C4854">
        <w:rPr>
          <w:sz w:val="28"/>
          <w:szCs w:val="28"/>
        </w:rPr>
        <w:t xml:space="preserve">та 3 части 15 статьи 95 </w:t>
      </w:r>
      <w:r w:rsidR="00A337D3" w:rsidRPr="00A337D3">
        <w:rPr>
          <w:sz w:val="28"/>
          <w:szCs w:val="28"/>
        </w:rPr>
        <w:t>Федерального закона от 05.04.2013 № 44-ФЗ</w:t>
      </w:r>
      <w:r w:rsidR="006C4854" w:rsidRPr="006C4854">
        <w:rPr>
          <w:sz w:val="28"/>
          <w:szCs w:val="28"/>
        </w:rPr>
        <w:t>.</w:t>
      </w:r>
    </w:p>
    <w:p w:rsidR="006C4854" w:rsidRPr="006C4854" w:rsidRDefault="006C4854" w:rsidP="006C4854">
      <w:pPr>
        <w:pStyle w:val="Default"/>
        <w:ind w:firstLine="709"/>
        <w:jc w:val="both"/>
        <w:rPr>
          <w:sz w:val="28"/>
          <w:szCs w:val="28"/>
        </w:rPr>
      </w:pPr>
      <w:r>
        <w:rPr>
          <w:sz w:val="28"/>
          <w:szCs w:val="28"/>
        </w:rPr>
        <w:t>5</w:t>
      </w:r>
      <w:r w:rsidRPr="006C4854">
        <w:rPr>
          <w:sz w:val="28"/>
          <w:szCs w:val="28"/>
        </w:rPr>
        <w:t>.</w:t>
      </w:r>
      <w:r>
        <w:rPr>
          <w:sz w:val="28"/>
          <w:szCs w:val="28"/>
        </w:rPr>
        <w:t xml:space="preserve">2. </w:t>
      </w:r>
      <w:r w:rsidRPr="006C4854">
        <w:rPr>
          <w:sz w:val="28"/>
          <w:szCs w:val="28"/>
        </w:rPr>
        <w:t>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w:t>
      </w:r>
      <w:r>
        <w:rPr>
          <w:sz w:val="28"/>
          <w:szCs w:val="28"/>
        </w:rPr>
        <w:t xml:space="preserve">м 1 части 10 статьи 104 </w:t>
      </w:r>
      <w:r w:rsidR="00A337D3" w:rsidRPr="00A337D3">
        <w:rPr>
          <w:sz w:val="28"/>
          <w:szCs w:val="28"/>
        </w:rPr>
        <w:t>Федерального закона от 05.04.2013 № 44-ФЗ</w:t>
      </w:r>
      <w:r w:rsidRPr="006C4854">
        <w:rPr>
          <w:sz w:val="28"/>
          <w:szCs w:val="28"/>
        </w:rPr>
        <w:t>, обращение о включении информации о поставщике (подрядчике, исполнителе) в реестр недобросовестных поставщиков (подрядчиков, исполнителей).</w:t>
      </w:r>
    </w:p>
    <w:p w:rsidR="006C4854" w:rsidRPr="006C4854" w:rsidRDefault="006C4854" w:rsidP="006C4854">
      <w:pPr>
        <w:pStyle w:val="Default"/>
        <w:ind w:firstLine="709"/>
        <w:jc w:val="both"/>
        <w:rPr>
          <w:sz w:val="28"/>
          <w:szCs w:val="28"/>
        </w:rPr>
      </w:pPr>
      <w:r>
        <w:rPr>
          <w:sz w:val="28"/>
          <w:szCs w:val="28"/>
        </w:rPr>
        <w:t>5</w:t>
      </w:r>
      <w:r w:rsidRPr="006C4854">
        <w:rPr>
          <w:sz w:val="28"/>
          <w:szCs w:val="28"/>
        </w:rPr>
        <w:t>.</w:t>
      </w:r>
      <w:r>
        <w:rPr>
          <w:sz w:val="28"/>
          <w:szCs w:val="28"/>
        </w:rPr>
        <w:t>3.</w:t>
      </w:r>
      <w:r w:rsidRPr="006C4854">
        <w:rPr>
          <w:sz w:val="28"/>
          <w:szCs w:val="28"/>
        </w:rPr>
        <w:t xml:space="preserve"> В случае расторжения контракта в связи с односторонним отказом заказчика от исполнения контракта заказчик вправе:</w:t>
      </w:r>
    </w:p>
    <w:p w:rsidR="006C4854" w:rsidRPr="006C4854" w:rsidRDefault="006C4854" w:rsidP="006C4854">
      <w:pPr>
        <w:pStyle w:val="Default"/>
        <w:ind w:firstLine="709"/>
        <w:jc w:val="both"/>
        <w:rPr>
          <w:sz w:val="28"/>
          <w:szCs w:val="28"/>
        </w:rPr>
      </w:pPr>
      <w:r w:rsidRPr="006C4854">
        <w:rPr>
          <w:sz w:val="28"/>
          <w:szCs w:val="28"/>
        </w:rPr>
        <w:t>1) осуществить путем проведения запроса котировок в электронной фор</w:t>
      </w:r>
      <w:r>
        <w:rPr>
          <w:sz w:val="28"/>
          <w:szCs w:val="28"/>
        </w:rPr>
        <w:t>ме в соответствии с подпунктом «б»</w:t>
      </w:r>
      <w:r w:rsidRPr="006C4854">
        <w:rPr>
          <w:sz w:val="28"/>
          <w:szCs w:val="28"/>
        </w:rPr>
        <w:t xml:space="preserve"> пунк</w:t>
      </w:r>
      <w:r>
        <w:rPr>
          <w:sz w:val="28"/>
          <w:szCs w:val="28"/>
        </w:rPr>
        <w:t xml:space="preserve">та 2 части 10 статьи 24 </w:t>
      </w:r>
      <w:r w:rsidR="00A337D3" w:rsidRPr="00A337D3">
        <w:rPr>
          <w:sz w:val="28"/>
          <w:szCs w:val="28"/>
        </w:rPr>
        <w:t xml:space="preserve">Федерального закона от 05.04.2013 № 44-ФЗ </w:t>
      </w:r>
      <w:r w:rsidRPr="006C4854">
        <w:rPr>
          <w:sz w:val="28"/>
          <w:szCs w:val="28"/>
        </w:rPr>
        <w:t>закупку товара, работы, услуги, поставка, выполнение, оказание которых являлись предметом расторгнутого контракта;</w:t>
      </w:r>
    </w:p>
    <w:p w:rsidR="006C4854" w:rsidRPr="006C4854" w:rsidRDefault="006C4854" w:rsidP="006C4854">
      <w:pPr>
        <w:pStyle w:val="Default"/>
        <w:ind w:firstLine="709"/>
        <w:jc w:val="both"/>
        <w:rPr>
          <w:sz w:val="28"/>
          <w:szCs w:val="28"/>
        </w:rPr>
      </w:pPr>
      <w:r w:rsidRPr="006C4854">
        <w:rPr>
          <w:sz w:val="28"/>
          <w:szCs w:val="28"/>
        </w:rPr>
        <w:t>2) заключить контракт с другим участником закупки в соответствии с частям</w:t>
      </w:r>
      <w:r>
        <w:rPr>
          <w:sz w:val="28"/>
          <w:szCs w:val="28"/>
        </w:rPr>
        <w:t xml:space="preserve">и 17.1 и 17.2 статьи 95 </w:t>
      </w:r>
      <w:r w:rsidR="00A337D3" w:rsidRPr="00A337D3">
        <w:rPr>
          <w:sz w:val="28"/>
          <w:szCs w:val="28"/>
        </w:rPr>
        <w:t>Федерального закона от 05.04.2013 № 44-ФЗ</w:t>
      </w:r>
      <w:r w:rsidRPr="006C4854">
        <w:rPr>
          <w:sz w:val="28"/>
          <w:szCs w:val="28"/>
        </w:rPr>
        <w:t>.</w:t>
      </w:r>
    </w:p>
    <w:p w:rsidR="006C4854" w:rsidRPr="006C4854" w:rsidRDefault="006C4854" w:rsidP="006C4854">
      <w:pPr>
        <w:pStyle w:val="Default"/>
        <w:ind w:firstLine="709"/>
        <w:jc w:val="both"/>
        <w:rPr>
          <w:sz w:val="28"/>
          <w:szCs w:val="28"/>
        </w:rPr>
      </w:pPr>
      <w:r>
        <w:rPr>
          <w:sz w:val="28"/>
          <w:szCs w:val="28"/>
        </w:rPr>
        <w:t>5</w:t>
      </w:r>
      <w:r w:rsidRPr="006C4854">
        <w:rPr>
          <w:sz w:val="28"/>
          <w:szCs w:val="28"/>
        </w:rPr>
        <w:t>.</w:t>
      </w:r>
      <w:r>
        <w:rPr>
          <w:sz w:val="28"/>
          <w:szCs w:val="28"/>
        </w:rPr>
        <w:t>4.</w:t>
      </w:r>
      <w:r w:rsidRPr="006C4854">
        <w:rPr>
          <w:sz w:val="28"/>
          <w:szCs w:val="28"/>
        </w:rPr>
        <w:t xml:space="preserve"> В соответстви</w:t>
      </w:r>
      <w:r>
        <w:rPr>
          <w:sz w:val="28"/>
          <w:szCs w:val="28"/>
        </w:rPr>
        <w:t xml:space="preserve">и с частью 19 статьи 95 </w:t>
      </w:r>
      <w:r w:rsidR="00A337D3" w:rsidRPr="00A337D3">
        <w:rPr>
          <w:sz w:val="28"/>
          <w:szCs w:val="28"/>
        </w:rPr>
        <w:t xml:space="preserve">Федерального </w:t>
      </w:r>
      <w:bookmarkStart w:id="0" w:name="_GoBack"/>
      <w:r w:rsidR="00A337D3" w:rsidRPr="00A337D3">
        <w:rPr>
          <w:sz w:val="28"/>
          <w:szCs w:val="28"/>
        </w:rPr>
        <w:t>закона</w:t>
      </w:r>
      <w:bookmarkEnd w:id="0"/>
      <w:r w:rsidR="00A337D3" w:rsidRPr="00A337D3">
        <w:rPr>
          <w:sz w:val="28"/>
          <w:szCs w:val="28"/>
        </w:rPr>
        <w:t xml:space="preserve"> от 05.04.2013 № 44-ФЗ </w:t>
      </w:r>
      <w:r w:rsidRPr="006C4854">
        <w:rPr>
          <w:sz w:val="28"/>
          <w:szCs w:val="28"/>
        </w:rPr>
        <w:t>поставщик (подрядчик, исполнитель) вправе принять решение об одностороннем отказе от исполнения контракта по основаниям, предусмотренным ГК РФ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D2354" w:rsidRDefault="006C4854" w:rsidP="006C4854">
      <w:pPr>
        <w:pStyle w:val="Default"/>
        <w:ind w:firstLine="709"/>
        <w:jc w:val="both"/>
        <w:rPr>
          <w:color w:val="auto"/>
          <w:sz w:val="28"/>
          <w:szCs w:val="28"/>
        </w:rPr>
      </w:pPr>
      <w:r>
        <w:rPr>
          <w:sz w:val="28"/>
          <w:szCs w:val="28"/>
        </w:rPr>
        <w:t>5</w:t>
      </w:r>
      <w:r w:rsidRPr="006C4854">
        <w:rPr>
          <w:sz w:val="28"/>
          <w:szCs w:val="28"/>
        </w:rPr>
        <w:t>.</w:t>
      </w:r>
      <w:r>
        <w:rPr>
          <w:sz w:val="28"/>
          <w:szCs w:val="28"/>
        </w:rPr>
        <w:t>5.</w:t>
      </w:r>
      <w:r w:rsidRPr="006C4854">
        <w:rPr>
          <w:sz w:val="28"/>
          <w:szCs w:val="28"/>
        </w:rPr>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436B8" w:rsidRDefault="00D436B8" w:rsidP="006C4854">
      <w:pPr>
        <w:pStyle w:val="Default"/>
        <w:jc w:val="both"/>
        <w:rPr>
          <w:color w:val="auto"/>
          <w:sz w:val="28"/>
          <w:szCs w:val="28"/>
        </w:rPr>
      </w:pPr>
    </w:p>
    <w:p w:rsidR="007952AD" w:rsidRDefault="007952AD" w:rsidP="00E20D60">
      <w:pPr>
        <w:pStyle w:val="Default"/>
        <w:jc w:val="both"/>
        <w:rPr>
          <w:color w:val="auto"/>
          <w:sz w:val="28"/>
          <w:szCs w:val="28"/>
        </w:rPr>
      </w:pPr>
    </w:p>
    <w:sectPr w:rsidR="007952AD" w:rsidSect="001F2BF4">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DBC" w:rsidRDefault="00494DBC" w:rsidP="00AE501D">
      <w:pPr>
        <w:spacing w:after="0" w:line="240" w:lineRule="auto"/>
      </w:pPr>
      <w:r>
        <w:separator/>
      </w:r>
    </w:p>
  </w:endnote>
  <w:endnote w:type="continuationSeparator" w:id="0">
    <w:p w:rsidR="00494DBC" w:rsidRDefault="00494DBC" w:rsidP="00AE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DBC" w:rsidRDefault="00494DBC" w:rsidP="00AE501D">
      <w:pPr>
        <w:spacing w:after="0" w:line="240" w:lineRule="auto"/>
      </w:pPr>
      <w:r>
        <w:separator/>
      </w:r>
    </w:p>
  </w:footnote>
  <w:footnote w:type="continuationSeparator" w:id="0">
    <w:p w:rsidR="00494DBC" w:rsidRDefault="00494DBC" w:rsidP="00AE5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291044"/>
      <w:docPartObj>
        <w:docPartGallery w:val="Page Numbers (Top of Page)"/>
        <w:docPartUnique/>
      </w:docPartObj>
    </w:sdtPr>
    <w:sdtEndPr/>
    <w:sdtContent>
      <w:p w:rsidR="007C3B2D" w:rsidRDefault="007C3B2D">
        <w:pPr>
          <w:pStyle w:val="a8"/>
          <w:jc w:val="center"/>
        </w:pPr>
        <w:r>
          <w:fldChar w:fldCharType="begin"/>
        </w:r>
        <w:r>
          <w:instrText>PAGE   \* MERGEFORMAT</w:instrText>
        </w:r>
        <w:r>
          <w:fldChar w:fldCharType="separate"/>
        </w:r>
        <w:r w:rsidR="00EC4E0E">
          <w:rPr>
            <w:noProof/>
          </w:rPr>
          <w:t>6</w:t>
        </w:r>
        <w:r>
          <w:fldChar w:fldCharType="end"/>
        </w:r>
      </w:p>
    </w:sdtContent>
  </w:sdt>
  <w:p w:rsidR="007C3B2D" w:rsidRDefault="007C3B2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4E36"/>
    <w:multiLevelType w:val="hybridMultilevel"/>
    <w:tmpl w:val="85B4B1DA"/>
    <w:lvl w:ilvl="0" w:tplc="D4707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F50002"/>
    <w:multiLevelType w:val="hybridMultilevel"/>
    <w:tmpl w:val="FBF0C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6E4C91"/>
    <w:multiLevelType w:val="hybridMultilevel"/>
    <w:tmpl w:val="4EBCE9A6"/>
    <w:lvl w:ilvl="0" w:tplc="D4707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8A6ACF"/>
    <w:multiLevelType w:val="hybridMultilevel"/>
    <w:tmpl w:val="CAD03A20"/>
    <w:lvl w:ilvl="0" w:tplc="DA1056C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607546"/>
    <w:multiLevelType w:val="hybridMultilevel"/>
    <w:tmpl w:val="9684D740"/>
    <w:lvl w:ilvl="0" w:tplc="D4707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6D51FB3"/>
    <w:multiLevelType w:val="hybridMultilevel"/>
    <w:tmpl w:val="E62016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742838"/>
    <w:multiLevelType w:val="hybridMultilevel"/>
    <w:tmpl w:val="EA80DEF2"/>
    <w:lvl w:ilvl="0" w:tplc="491C2F5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F6"/>
    <w:rsid w:val="00047338"/>
    <w:rsid w:val="00074207"/>
    <w:rsid w:val="000B7311"/>
    <w:rsid w:val="000C5ADD"/>
    <w:rsid w:val="000E5A16"/>
    <w:rsid w:val="000F2A17"/>
    <w:rsid w:val="00111BA6"/>
    <w:rsid w:val="001123AF"/>
    <w:rsid w:val="00124279"/>
    <w:rsid w:val="001520C4"/>
    <w:rsid w:val="001665C3"/>
    <w:rsid w:val="00174297"/>
    <w:rsid w:val="00196303"/>
    <w:rsid w:val="001A552E"/>
    <w:rsid w:val="001D2562"/>
    <w:rsid w:val="001D5D3A"/>
    <w:rsid w:val="001E30C8"/>
    <w:rsid w:val="001F2BF4"/>
    <w:rsid w:val="001F49B8"/>
    <w:rsid w:val="00205242"/>
    <w:rsid w:val="00222DB7"/>
    <w:rsid w:val="0025544D"/>
    <w:rsid w:val="002558CB"/>
    <w:rsid w:val="002607C7"/>
    <w:rsid w:val="002643F6"/>
    <w:rsid w:val="002832CB"/>
    <w:rsid w:val="00291C6D"/>
    <w:rsid w:val="002946D8"/>
    <w:rsid w:val="00296991"/>
    <w:rsid w:val="002B674A"/>
    <w:rsid w:val="002C31AE"/>
    <w:rsid w:val="002C609D"/>
    <w:rsid w:val="002D0885"/>
    <w:rsid w:val="002D6295"/>
    <w:rsid w:val="002E4308"/>
    <w:rsid w:val="003879C0"/>
    <w:rsid w:val="00391BC9"/>
    <w:rsid w:val="003A134A"/>
    <w:rsid w:val="003A5EB2"/>
    <w:rsid w:val="003D13AD"/>
    <w:rsid w:val="003D2354"/>
    <w:rsid w:val="003D3F64"/>
    <w:rsid w:val="003F1E44"/>
    <w:rsid w:val="004041B9"/>
    <w:rsid w:val="00404A4C"/>
    <w:rsid w:val="00404D51"/>
    <w:rsid w:val="00433EB4"/>
    <w:rsid w:val="0043788A"/>
    <w:rsid w:val="004748B6"/>
    <w:rsid w:val="00475BF3"/>
    <w:rsid w:val="0048362C"/>
    <w:rsid w:val="00494D68"/>
    <w:rsid w:val="00494DBC"/>
    <w:rsid w:val="004A395D"/>
    <w:rsid w:val="004B2ED6"/>
    <w:rsid w:val="004D4E29"/>
    <w:rsid w:val="004D5009"/>
    <w:rsid w:val="004E0E3A"/>
    <w:rsid w:val="004E4892"/>
    <w:rsid w:val="004E5C23"/>
    <w:rsid w:val="004F16C6"/>
    <w:rsid w:val="004F4D1E"/>
    <w:rsid w:val="004F6903"/>
    <w:rsid w:val="00514B83"/>
    <w:rsid w:val="00535DC8"/>
    <w:rsid w:val="005A5E3A"/>
    <w:rsid w:val="005C02DE"/>
    <w:rsid w:val="005C3362"/>
    <w:rsid w:val="005C7E80"/>
    <w:rsid w:val="005E28D4"/>
    <w:rsid w:val="00621138"/>
    <w:rsid w:val="00625197"/>
    <w:rsid w:val="00626055"/>
    <w:rsid w:val="006453CC"/>
    <w:rsid w:val="0065126A"/>
    <w:rsid w:val="006608A6"/>
    <w:rsid w:val="00677523"/>
    <w:rsid w:val="006801F0"/>
    <w:rsid w:val="00686092"/>
    <w:rsid w:val="00691E10"/>
    <w:rsid w:val="006B3123"/>
    <w:rsid w:val="006C0399"/>
    <w:rsid w:val="006C4854"/>
    <w:rsid w:val="006D2632"/>
    <w:rsid w:val="006F003B"/>
    <w:rsid w:val="00724CF4"/>
    <w:rsid w:val="00744917"/>
    <w:rsid w:val="00754E12"/>
    <w:rsid w:val="00756089"/>
    <w:rsid w:val="00763773"/>
    <w:rsid w:val="007661D3"/>
    <w:rsid w:val="00767CF4"/>
    <w:rsid w:val="00770F3F"/>
    <w:rsid w:val="00784F95"/>
    <w:rsid w:val="007914B8"/>
    <w:rsid w:val="00794144"/>
    <w:rsid w:val="007952AD"/>
    <w:rsid w:val="007A1CED"/>
    <w:rsid w:val="007B5EA5"/>
    <w:rsid w:val="007C3B2D"/>
    <w:rsid w:val="007C3D39"/>
    <w:rsid w:val="00817A90"/>
    <w:rsid w:val="00820D5A"/>
    <w:rsid w:val="00824A92"/>
    <w:rsid w:val="008303B0"/>
    <w:rsid w:val="00836661"/>
    <w:rsid w:val="0084402A"/>
    <w:rsid w:val="0085045D"/>
    <w:rsid w:val="008577EF"/>
    <w:rsid w:val="00857F13"/>
    <w:rsid w:val="00865007"/>
    <w:rsid w:val="00880BC4"/>
    <w:rsid w:val="00881606"/>
    <w:rsid w:val="00883628"/>
    <w:rsid w:val="00890D63"/>
    <w:rsid w:val="008B4A29"/>
    <w:rsid w:val="008C54A6"/>
    <w:rsid w:val="008C675C"/>
    <w:rsid w:val="008D5CE4"/>
    <w:rsid w:val="008E3503"/>
    <w:rsid w:val="00901FA8"/>
    <w:rsid w:val="00911B12"/>
    <w:rsid w:val="0093371B"/>
    <w:rsid w:val="00937B6D"/>
    <w:rsid w:val="00954687"/>
    <w:rsid w:val="00961F7A"/>
    <w:rsid w:val="009818C2"/>
    <w:rsid w:val="00984E58"/>
    <w:rsid w:val="00985F76"/>
    <w:rsid w:val="00995429"/>
    <w:rsid w:val="00995738"/>
    <w:rsid w:val="009A4F67"/>
    <w:rsid w:val="009B1054"/>
    <w:rsid w:val="009C7642"/>
    <w:rsid w:val="009E2705"/>
    <w:rsid w:val="009F126B"/>
    <w:rsid w:val="00A07599"/>
    <w:rsid w:val="00A07938"/>
    <w:rsid w:val="00A24D24"/>
    <w:rsid w:val="00A337D3"/>
    <w:rsid w:val="00A35DE1"/>
    <w:rsid w:val="00A4510E"/>
    <w:rsid w:val="00A475D3"/>
    <w:rsid w:val="00A8630B"/>
    <w:rsid w:val="00A86FD0"/>
    <w:rsid w:val="00A933EA"/>
    <w:rsid w:val="00A9475A"/>
    <w:rsid w:val="00AB593B"/>
    <w:rsid w:val="00AD468E"/>
    <w:rsid w:val="00AE40D4"/>
    <w:rsid w:val="00AE501D"/>
    <w:rsid w:val="00AE6808"/>
    <w:rsid w:val="00AF05F8"/>
    <w:rsid w:val="00B05D3E"/>
    <w:rsid w:val="00B200F8"/>
    <w:rsid w:val="00B26076"/>
    <w:rsid w:val="00B26186"/>
    <w:rsid w:val="00B42A56"/>
    <w:rsid w:val="00B42C23"/>
    <w:rsid w:val="00B50E1E"/>
    <w:rsid w:val="00B924FC"/>
    <w:rsid w:val="00B952D0"/>
    <w:rsid w:val="00B966F2"/>
    <w:rsid w:val="00BA0BC3"/>
    <w:rsid w:val="00BB7108"/>
    <w:rsid w:val="00BC0BB7"/>
    <w:rsid w:val="00BF0CEA"/>
    <w:rsid w:val="00BF65EF"/>
    <w:rsid w:val="00C00E54"/>
    <w:rsid w:val="00C028F9"/>
    <w:rsid w:val="00C063CA"/>
    <w:rsid w:val="00C06B14"/>
    <w:rsid w:val="00C14156"/>
    <w:rsid w:val="00C15614"/>
    <w:rsid w:val="00C2408A"/>
    <w:rsid w:val="00C40DAB"/>
    <w:rsid w:val="00C510DD"/>
    <w:rsid w:val="00C56AF2"/>
    <w:rsid w:val="00C62B78"/>
    <w:rsid w:val="00C74249"/>
    <w:rsid w:val="00CC6DA1"/>
    <w:rsid w:val="00CD6A9E"/>
    <w:rsid w:val="00CD7054"/>
    <w:rsid w:val="00CF30B3"/>
    <w:rsid w:val="00D02385"/>
    <w:rsid w:val="00D2494D"/>
    <w:rsid w:val="00D24E3A"/>
    <w:rsid w:val="00D256D1"/>
    <w:rsid w:val="00D358C4"/>
    <w:rsid w:val="00D436B8"/>
    <w:rsid w:val="00D72BEC"/>
    <w:rsid w:val="00D92D20"/>
    <w:rsid w:val="00DA6B31"/>
    <w:rsid w:val="00DB41BC"/>
    <w:rsid w:val="00DD4467"/>
    <w:rsid w:val="00DD61C4"/>
    <w:rsid w:val="00DD6C7B"/>
    <w:rsid w:val="00DD6DD5"/>
    <w:rsid w:val="00DE34EC"/>
    <w:rsid w:val="00E004AA"/>
    <w:rsid w:val="00E20D60"/>
    <w:rsid w:val="00E304B3"/>
    <w:rsid w:val="00E353C5"/>
    <w:rsid w:val="00E401F7"/>
    <w:rsid w:val="00E649EE"/>
    <w:rsid w:val="00E6643F"/>
    <w:rsid w:val="00E7471F"/>
    <w:rsid w:val="00E76C1C"/>
    <w:rsid w:val="00E86009"/>
    <w:rsid w:val="00E874B8"/>
    <w:rsid w:val="00E9262F"/>
    <w:rsid w:val="00E95A24"/>
    <w:rsid w:val="00EC3755"/>
    <w:rsid w:val="00EC4AD3"/>
    <w:rsid w:val="00EC4E0E"/>
    <w:rsid w:val="00EC65A1"/>
    <w:rsid w:val="00F05B0F"/>
    <w:rsid w:val="00F3796E"/>
    <w:rsid w:val="00F448C5"/>
    <w:rsid w:val="00F57022"/>
    <w:rsid w:val="00F752DD"/>
    <w:rsid w:val="00F80A49"/>
    <w:rsid w:val="00F87DD1"/>
    <w:rsid w:val="00F91B9B"/>
    <w:rsid w:val="00FA00A1"/>
    <w:rsid w:val="00FB0EFC"/>
    <w:rsid w:val="00FB28CC"/>
    <w:rsid w:val="00FC4E42"/>
    <w:rsid w:val="00FD2873"/>
    <w:rsid w:val="00FF1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FBB4"/>
  <w15:chartTrackingRefBased/>
  <w15:docId w15:val="{B76BCE32-0296-417F-9D0C-6E9A759A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B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7338"/>
    <w:pPr>
      <w:ind w:left="720"/>
      <w:contextualSpacing/>
    </w:pPr>
  </w:style>
  <w:style w:type="paragraph" w:styleId="a5">
    <w:name w:val="footnote text"/>
    <w:basedOn w:val="a"/>
    <w:link w:val="a6"/>
    <w:uiPriority w:val="99"/>
    <w:semiHidden/>
    <w:unhideWhenUsed/>
    <w:rsid w:val="00AE501D"/>
    <w:pPr>
      <w:spacing w:after="0" w:line="240" w:lineRule="auto"/>
    </w:pPr>
    <w:rPr>
      <w:sz w:val="20"/>
      <w:szCs w:val="20"/>
    </w:rPr>
  </w:style>
  <w:style w:type="character" w:customStyle="1" w:styleId="a6">
    <w:name w:val="Текст сноски Знак"/>
    <w:basedOn w:val="a0"/>
    <w:link w:val="a5"/>
    <w:uiPriority w:val="99"/>
    <w:semiHidden/>
    <w:rsid w:val="00AE501D"/>
    <w:rPr>
      <w:sz w:val="20"/>
      <w:szCs w:val="20"/>
    </w:rPr>
  </w:style>
  <w:style w:type="character" w:styleId="a7">
    <w:name w:val="footnote reference"/>
    <w:basedOn w:val="a0"/>
    <w:uiPriority w:val="99"/>
    <w:semiHidden/>
    <w:unhideWhenUsed/>
    <w:rsid w:val="00AE501D"/>
    <w:rPr>
      <w:vertAlign w:val="superscript"/>
    </w:rPr>
  </w:style>
  <w:style w:type="paragraph" w:styleId="a8">
    <w:name w:val="header"/>
    <w:basedOn w:val="a"/>
    <w:link w:val="a9"/>
    <w:uiPriority w:val="99"/>
    <w:unhideWhenUsed/>
    <w:rsid w:val="00F05B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5B0F"/>
  </w:style>
  <w:style w:type="paragraph" w:styleId="aa">
    <w:name w:val="footer"/>
    <w:basedOn w:val="a"/>
    <w:link w:val="ab"/>
    <w:uiPriority w:val="99"/>
    <w:unhideWhenUsed/>
    <w:rsid w:val="00F05B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5B0F"/>
  </w:style>
  <w:style w:type="character" w:styleId="ac">
    <w:name w:val="Hyperlink"/>
    <w:basedOn w:val="a0"/>
    <w:uiPriority w:val="99"/>
    <w:unhideWhenUsed/>
    <w:rsid w:val="008D5CE4"/>
    <w:rPr>
      <w:color w:val="0563C1" w:themeColor="hyperlink"/>
      <w:u w:val="single"/>
    </w:rPr>
  </w:style>
  <w:style w:type="paragraph" w:customStyle="1" w:styleId="Default">
    <w:name w:val="Default"/>
    <w:rsid w:val="00E649EE"/>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4378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37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3687855D270A49DBDFC0EFCAF234FCD5B1FB5BD228013B80FEF694899DCF8A593B728075AE836492F4C3D943138168EA197B32B196qAY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FDF09D5CFE70E1C741C1C9167F31A8A39B45BB2273B2B373471E83DB7B31F89033489894F6753EC6738A90EA8216B02399B1A9223BBqEj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E4FEA-99CE-4378-8EFC-C8514353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2334</Words>
  <Characters>13307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CIT</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Феч Ольга Венделиновна</dc:creator>
  <cp:keywords/>
  <dc:description/>
  <cp:lastModifiedBy>Оверина Надежда Анатольевна</cp:lastModifiedBy>
  <cp:revision>30</cp:revision>
  <cp:lastPrinted>2024-02-12T12:00:00Z</cp:lastPrinted>
  <dcterms:created xsi:type="dcterms:W3CDTF">2024-02-09T08:15:00Z</dcterms:created>
  <dcterms:modified xsi:type="dcterms:W3CDTF">2024-02-13T12:21:00Z</dcterms:modified>
</cp:coreProperties>
</file>